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20 January</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21</w:t>
      </w:r>
      <w:r w:rsidDel="00000000" w:rsidR="00000000" w:rsidRPr="00000000">
        <w:rPr>
          <w:b w:val="1"/>
          <w:sz w:val="24"/>
          <w:szCs w:val="24"/>
          <w:vertAlign w:val="baseline"/>
          <w:rtl w:val="0"/>
        </w:rPr>
        <w:t xml:space="preserve"> Teleconference #17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MTSI SWG teleconference on ITT4RT received five input contributions.  The proposed update to the ITT4RT Draft CR with ABNF syntax was approved after some edits were made online.  The proposal to add overlays to the Draft CR was agreed with the exception of the section and text on conditional overlays which is not yet agreed.  The proposed alternative to conditional overlays was noted and offline discussions are planned to try to reach agreement on how to support conditional overlays in the Draft CR.  The proposed updates to the Draft CR with camera calibration parameters was noted but there was an agreement in principle to include these parameters directly in SDP.  The last contribution on the frame packing of overlays was not discussed due to lack of time.</w:t>
      </w:r>
    </w:p>
    <w:p w:rsidR="00000000" w:rsidDel="00000000" w:rsidP="00000000" w:rsidRDefault="00000000" w:rsidRPr="00000000" w14:paraId="00000009">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A">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B">
            <w:pPr>
              <w:tabs>
                <w:tab w:val="left" w:pos="6379"/>
              </w:tabs>
              <w:spacing w:after="60" w:before="60" w:line="276" w:lineRule="auto"/>
              <w:rPr>
                <w:b w:val="1"/>
                <w:sz w:val="20"/>
                <w:szCs w:val="20"/>
              </w:rPr>
            </w:pPr>
            <w:r w:rsidDel="00000000" w:rsidR="00000000" w:rsidRPr="00000000">
              <w:rPr>
                <w:b w:val="1"/>
                <w:sz w:val="20"/>
                <w:szCs w:val="20"/>
                <w:rtl w:val="0"/>
              </w:rPr>
              <w:t xml:space="preserve">Telco#17 (Topic: ITT4RT, Date: 20 Jan 2021, Time 15:00-17:00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C">
            <w:pPr>
              <w:numPr>
                <w:ilvl w:val="0"/>
                <w:numId w:val="2"/>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0D">
            <w:pPr>
              <w:numPr>
                <w:ilvl w:val="0"/>
                <w:numId w:val="2"/>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0E">
            <w:pPr>
              <w:numPr>
                <w:ilvl w:val="0"/>
                <w:numId w:val="2"/>
              </w:numPr>
              <w:tabs>
                <w:tab w:val="left" w:pos="6379"/>
              </w:tabs>
              <w:spacing w:after="60" w:before="0" w:beforeAutospacing="0" w:line="276" w:lineRule="auto"/>
              <w:ind w:left="720" w:hanging="360"/>
            </w:pPr>
            <w:r w:rsidDel="00000000" w:rsidR="00000000" w:rsidRPr="00000000">
              <w:rPr>
                <w:rtl w:val="0"/>
              </w:rPr>
              <w:t xml:space="preserve">Contribution submission deadline: 23:59 CET, 15 Jan 2020</w:t>
            </w:r>
          </w:p>
        </w:tc>
      </w:tr>
    </w:tbl>
    <w:p w:rsidR="00000000" w:rsidDel="00000000" w:rsidP="00000000" w:rsidRDefault="00000000" w:rsidRPr="00000000" w14:paraId="0000000F">
      <w:pPr>
        <w:pStyle w:val="Heading2"/>
        <w:tabs>
          <w:tab w:val="left" w:pos="709"/>
          <w:tab w:val="left" w:pos="7200"/>
        </w:tabs>
        <w:rPr/>
      </w:pPr>
      <w:bookmarkStart w:colFirst="0" w:colLast="0" w:name="_ukm60fqk7rg2" w:id="2"/>
      <w:bookmarkEnd w:id="2"/>
      <w:r w:rsidDel="00000000" w:rsidR="00000000" w:rsidRPr="00000000">
        <w:rPr>
          <w:rtl w:val="0"/>
        </w:rPr>
      </w:r>
    </w:p>
    <w:p w:rsidR="00000000" w:rsidDel="00000000" w:rsidP="00000000" w:rsidRDefault="00000000" w:rsidRPr="00000000" w14:paraId="00000010">
      <w:pPr>
        <w:widowControl w:val="1"/>
        <w:spacing w:after="0" w:before="0" w:line="276" w:lineRule="auto"/>
        <w:rPr/>
      </w:pPr>
      <w:r w:rsidDel="00000000" w:rsidR="00000000" w:rsidRPr="00000000">
        <w:rPr>
          <w:rtl w:val="0"/>
        </w:rPr>
        <w:t xml:space="preserve">The chair, Nikolai Leung (Qualcomm), opened the conference call at about 15:02 hours CET on January 20, 2021.</w:t>
      </w:r>
    </w:p>
    <w:p w:rsidR="00000000" w:rsidDel="00000000" w:rsidP="00000000" w:rsidRDefault="00000000" w:rsidRPr="00000000" w14:paraId="00000011">
      <w:pPr>
        <w:widowControl w:val="1"/>
        <w:spacing w:after="0" w:before="0" w:line="276" w:lineRule="auto"/>
        <w:rPr/>
      </w:pPr>
      <w:r w:rsidDel="00000000" w:rsidR="00000000" w:rsidRPr="00000000">
        <w:rPr>
          <w:rtl w:val="0"/>
        </w:rPr>
      </w:r>
    </w:p>
    <w:p w:rsidR="00000000" w:rsidDel="00000000" w:rsidP="00000000" w:rsidRDefault="00000000" w:rsidRPr="00000000" w14:paraId="00000012">
      <w:pPr>
        <w:widowControl w:val="1"/>
        <w:spacing w:after="0" w:before="0" w:line="276" w:lineRule="auto"/>
        <w:rPr/>
      </w:pPr>
      <w:r w:rsidDel="00000000" w:rsidR="00000000" w:rsidRPr="00000000">
        <w:rPr>
          <w:rtl w:val="0"/>
        </w:rPr>
        <w:t xml:space="preserve">Bo Burman, Charles Lo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3">
      <w:pPr>
        <w:widowControl w:val="1"/>
        <w:spacing w:after="0" w:before="0" w:line="276" w:lineRule="auto"/>
        <w:rPr/>
      </w:pPr>
      <w:r w:rsidDel="00000000" w:rsidR="00000000" w:rsidRPr="00000000">
        <w:rPr>
          <w:rtl w:val="0"/>
        </w:rPr>
      </w:r>
    </w:p>
    <w:p w:rsidR="00000000" w:rsidDel="00000000" w:rsidP="00000000" w:rsidRDefault="00000000" w:rsidRPr="00000000" w14:paraId="00000014">
      <w:pPr>
        <w:widowControl w:val="1"/>
        <w:spacing w:after="0" w:before="0" w:line="276" w:lineRule="auto"/>
        <w:rPr/>
      </w:pPr>
      <w:hyperlink r:id="rId7">
        <w:r w:rsidDel="00000000" w:rsidR="00000000" w:rsidRPr="00000000">
          <w:rPr>
            <w:color w:val="1155cc"/>
            <w:u w:val="single"/>
            <w:rtl w:val="0"/>
          </w:rPr>
          <w:t xml:space="preserve">https://docs.google.com/document/d/14jscgpcXElbBtdJtXvEb5mi8BR1xHCTngLc7VLuFw_M/edit#</w:t>
        </w:r>
      </w:hyperlink>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r>
    </w:p>
    <w:p w:rsidR="00000000" w:rsidDel="00000000" w:rsidP="00000000" w:rsidRDefault="00000000" w:rsidRPr="00000000" w14:paraId="00000016">
      <w:pPr>
        <w:pStyle w:val="Heading2"/>
        <w:tabs>
          <w:tab w:val="left" w:pos="7088"/>
        </w:tabs>
        <w:spacing w:after="0" w:before="120" w:lineRule="auto"/>
        <w:ind w:left="851" w:hanging="567"/>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w:t>
      </w:r>
      <w:r w:rsidDel="00000000" w:rsidR="00000000" w:rsidRPr="00000000">
        <w:rPr>
          <w:rtl w:val="0"/>
        </w:rPr>
        <w:t xml:space="preserve">s</w:t>
      </w:r>
    </w:p>
    <w:p w:rsidR="00000000" w:rsidDel="00000000" w:rsidP="00000000" w:rsidRDefault="00000000" w:rsidRPr="00000000" w14:paraId="00000017">
      <w:pPr>
        <w:tabs>
          <w:tab w:val="left" w:pos="7088"/>
        </w:tabs>
        <w:rPr/>
      </w:pPr>
      <w:r w:rsidDel="00000000" w:rsidR="00000000" w:rsidRPr="00000000">
        <w:rPr>
          <w:rtl w:val="0"/>
        </w:rPr>
      </w:r>
    </w:p>
    <w:tbl>
      <w:tblPr>
        <w:tblStyle w:val="Table2"/>
        <w:tblW w:w="771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5"/>
        <w:gridCol w:w="3855"/>
        <w:gridCol w:w="1500"/>
        <w:gridCol w:w="690"/>
        <w:tblGridChange w:id="0">
          <w:tblGrid>
            <w:gridCol w:w="1665"/>
            <w:gridCol w:w="3855"/>
            <w:gridCol w:w="1500"/>
            <w:gridCol w:w="690"/>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8">
            <w:pPr>
              <w:tabs>
                <w:tab w:val="left" w:pos="7088"/>
              </w:tabs>
              <w:spacing w:after="0" w:before="0" w:line="276" w:lineRule="auto"/>
              <w:ind w:left="120" w:firstLine="0"/>
              <w:rPr>
                <w:b w:val="1"/>
                <w:color w:val="0000ff"/>
                <w:u w:val="single"/>
              </w:rPr>
            </w:pPr>
            <w:hyperlink r:id="rId8">
              <w:r w:rsidDel="00000000" w:rsidR="00000000" w:rsidRPr="00000000">
                <w:rPr>
                  <w:b w:val="1"/>
                  <w:color w:val="0000ff"/>
                  <w:u w:val="single"/>
                  <w:rtl w:val="0"/>
                </w:rPr>
                <w:t xml:space="preserve">S4aM200616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9">
            <w:pPr>
              <w:tabs>
                <w:tab w:val="left" w:pos="7088"/>
              </w:tabs>
              <w:spacing w:after="0" w:before="0" w:line="276" w:lineRule="auto"/>
              <w:ind w:left="120" w:firstLine="0"/>
              <w:rPr>
                <w:sz w:val="16"/>
                <w:szCs w:val="16"/>
              </w:rPr>
            </w:pPr>
            <w:r w:rsidDel="00000000" w:rsidR="00000000" w:rsidRPr="00000000">
              <w:rPr>
                <w:sz w:val="16"/>
                <w:szCs w:val="16"/>
                <w:rtl w:val="0"/>
              </w:rPr>
              <w:t xml:space="preserve">Proposed agenda for SA4 MTSI SWG 20 January 2021 Teleconference #17 on ITT4RT v2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A">
            <w:pPr>
              <w:tabs>
                <w:tab w:val="left" w:pos="7088"/>
              </w:tabs>
              <w:spacing w:after="0" w:before="0" w:line="276" w:lineRule="auto"/>
              <w:ind w:left="120" w:firstLine="0"/>
              <w:rPr>
                <w:sz w:val="16"/>
                <w:szCs w:val="16"/>
              </w:rPr>
            </w:pPr>
            <w:r w:rsidDel="00000000" w:rsidR="00000000" w:rsidRPr="00000000">
              <w:rPr>
                <w:sz w:val="16"/>
                <w:szCs w:val="16"/>
                <w:rtl w:val="0"/>
              </w:rPr>
              <w:t xml:space="preserve">MTSI SWG Chair</w:t>
            </w:r>
          </w:p>
          <w:p w:rsidR="00000000" w:rsidDel="00000000" w:rsidP="00000000" w:rsidRDefault="00000000" w:rsidRPr="00000000" w14:paraId="0000001B">
            <w:pPr>
              <w:tabs>
                <w:tab w:val="left" w:pos="7088"/>
              </w:tabs>
              <w:spacing w:after="0" w:before="0" w:line="276" w:lineRule="auto"/>
              <w:ind w:left="120" w:firstLine="0"/>
              <w:rPr>
                <w:sz w:val="16"/>
                <w:szCs w:val="16"/>
              </w:rPr>
            </w:pPr>
            <w:r w:rsidDel="00000000" w:rsidR="00000000" w:rsidRPr="00000000">
              <w:rPr>
                <w:sz w:val="16"/>
                <w:szCs w:val="16"/>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1C">
            <w:pPr>
              <w:tabs>
                <w:tab w:val="left" w:pos="7088"/>
              </w:tabs>
              <w:spacing w:after="0" w:before="0" w:line="276" w:lineRule="auto"/>
              <w:ind w:left="120" w:firstLine="0"/>
              <w:rPr>
                <w:sz w:val="16"/>
                <w:szCs w:val="16"/>
              </w:rPr>
            </w:pPr>
            <w:r w:rsidDel="00000000" w:rsidR="00000000" w:rsidRPr="00000000">
              <w:rPr>
                <w:sz w:val="16"/>
                <w:szCs w:val="16"/>
                <w:rtl w:val="0"/>
              </w:rPr>
              <w:t xml:space="preserve">1</w:t>
            </w:r>
          </w:p>
        </w:tc>
      </w:tr>
    </w:tbl>
    <w:p w:rsidR="00000000" w:rsidDel="00000000" w:rsidP="00000000" w:rsidRDefault="00000000" w:rsidRPr="00000000" w14:paraId="0000001D">
      <w:pPr>
        <w:tabs>
          <w:tab w:val="left" w:pos="7088"/>
        </w:tabs>
        <w:rPr/>
      </w:pPr>
      <w:r w:rsidDel="00000000" w:rsidR="00000000" w:rsidRPr="00000000">
        <w:rPr>
          <w:rtl w:val="0"/>
        </w:rPr>
      </w:r>
    </w:p>
    <w:p w:rsidR="00000000" w:rsidDel="00000000" w:rsidP="00000000" w:rsidRDefault="00000000" w:rsidRPr="00000000" w14:paraId="0000001E">
      <w:pPr>
        <w:tabs>
          <w:tab w:val="left" w:pos="7088"/>
        </w:tabs>
        <w:rPr>
          <w:color w:val="ff0000"/>
        </w:rPr>
      </w:pPr>
      <w:r w:rsidDel="00000000" w:rsidR="00000000" w:rsidRPr="00000000">
        <w:rPr>
          <w:rtl w:val="0"/>
        </w:rPr>
        <w:t xml:space="preserve">The agenda was </w:t>
      </w:r>
      <w:r w:rsidDel="00000000" w:rsidR="00000000" w:rsidRPr="00000000">
        <w:rPr>
          <w:color w:val="ff0000"/>
          <w:rtl w:val="0"/>
        </w:rPr>
        <w:t xml:space="preserve">APPROVED</w:t>
      </w: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1F">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3.   </w:t>
        <w:tab/>
        <w:t xml:space="preserve">Reports/Liaisons</w:t>
      </w:r>
    </w:p>
    <w:p w:rsidR="00000000" w:rsidDel="00000000" w:rsidP="00000000" w:rsidRDefault="00000000" w:rsidRPr="00000000" w14:paraId="00000021">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wzcd2gf2o5ep" w:id="3"/>
      <w:bookmarkEnd w:id="3"/>
      <w:r w:rsidDel="00000000" w:rsidR="00000000" w:rsidRPr="00000000">
        <w:rPr>
          <w:rtl w:val="0"/>
        </w:rPr>
        <w:t xml:space="preserve">4.5.</w:t>
        <w:tab/>
        <w:t xml:space="preserve">ITT4RT (Immersive Teleconferencing and Telepresence for Remote Terminals)</w:t>
      </w:r>
    </w:p>
    <w:p w:rsidR="00000000" w:rsidDel="00000000" w:rsidP="00000000" w:rsidRDefault="00000000" w:rsidRPr="00000000" w14:paraId="00000022">
      <w:pPr>
        <w:tabs>
          <w:tab w:val="left" w:pos="5812"/>
        </w:tabs>
        <w:rPr/>
      </w:pPr>
      <w:r w:rsidDel="00000000" w:rsidR="00000000" w:rsidRPr="00000000">
        <w:rPr>
          <w:rtl w:val="0"/>
        </w:rPr>
      </w:r>
    </w:p>
    <w:tbl>
      <w:tblPr>
        <w:tblStyle w:val="Table3"/>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2685"/>
        <w:gridCol w:w="645"/>
        <w:tblGridChange w:id="0">
          <w:tblGrid>
            <w:gridCol w:w="1530"/>
            <w:gridCol w:w="4035"/>
            <w:gridCol w:w="2685"/>
            <w:gridCol w:w="645"/>
          </w:tblGrid>
        </w:tblGridChange>
      </w:tblGrid>
      <w:tr>
        <w:trPr>
          <w:trHeight w:val="67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3">
            <w:pPr>
              <w:tabs>
                <w:tab w:val="left" w:pos="5812"/>
              </w:tabs>
              <w:spacing w:after="0" w:before="0" w:line="276" w:lineRule="auto"/>
              <w:rPr>
                <w:b w:val="1"/>
                <w:color w:val="0000ff"/>
                <w:u w:val="single"/>
              </w:rPr>
            </w:pPr>
            <w:hyperlink r:id="rId9">
              <w:r w:rsidDel="00000000" w:rsidR="00000000" w:rsidRPr="00000000">
                <w:rPr>
                  <w:b w:val="1"/>
                  <w:color w:val="0000ff"/>
                  <w:u w:val="single"/>
                  <w:rtl w:val="0"/>
                </w:rPr>
                <w:t xml:space="preserve">S4aM200609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4">
            <w:pPr>
              <w:tabs>
                <w:tab w:val="left" w:pos="5812"/>
              </w:tabs>
              <w:spacing w:after="0" w:before="0" w:line="276" w:lineRule="auto"/>
              <w:ind w:left="120" w:firstLine="0"/>
              <w:rPr/>
            </w:pPr>
            <w:r w:rsidDel="00000000" w:rsidR="00000000" w:rsidRPr="00000000">
              <w:rPr>
                <w:rtl w:val="0"/>
              </w:rPr>
              <w:t xml:space="preserve">Proposed changed to ITT4RT Draft CR - ABNF syntax</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5">
            <w:pPr>
              <w:tabs>
                <w:tab w:val="left" w:pos="5812"/>
              </w:tabs>
              <w:spacing w:after="0" w:before="0" w:line="276" w:lineRule="auto"/>
              <w:ind w:left="120" w:firstLine="0"/>
              <w:rPr/>
            </w:pPr>
            <w:r w:rsidDel="00000000" w:rsidR="00000000" w:rsidRPr="00000000">
              <w:rPr>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26">
            <w:pPr>
              <w:tabs>
                <w:tab w:val="left" w:pos="5812"/>
              </w:tabs>
              <w:spacing w:after="0" w:before="0" w:line="276" w:lineRule="auto"/>
              <w:ind w:left="120" w:firstLine="0"/>
              <w:rPr/>
            </w:pPr>
            <w:r w:rsidDel="00000000" w:rsidR="00000000" w:rsidRPr="00000000">
              <w:rPr>
                <w:rtl w:val="0"/>
              </w:rPr>
              <w:t xml:space="preserve">4.5</w:t>
            </w:r>
          </w:p>
        </w:tc>
      </w:tr>
    </w:tbl>
    <w:p w:rsidR="00000000" w:rsidDel="00000000" w:rsidP="00000000" w:rsidRDefault="00000000" w:rsidRPr="00000000" w14:paraId="00000027">
      <w:pPr>
        <w:tabs>
          <w:tab w:val="left" w:pos="5812"/>
        </w:tabs>
        <w:rPr/>
      </w:pPr>
      <w:r w:rsidDel="00000000" w:rsidR="00000000" w:rsidRPr="00000000">
        <w:rPr>
          <w:rtl w:val="0"/>
        </w:rPr>
        <w:t xml:space="preserve">Presenter: Saba Ahsan of Nokia</w:t>
      </w:r>
    </w:p>
    <w:p w:rsidR="00000000" w:rsidDel="00000000" w:rsidP="00000000" w:rsidRDefault="00000000" w:rsidRPr="00000000" w14:paraId="00000028">
      <w:pPr>
        <w:tabs>
          <w:tab w:val="left" w:pos="5812"/>
        </w:tabs>
        <w:rPr/>
      </w:pPr>
      <w:r w:rsidDel="00000000" w:rsidR="00000000" w:rsidRPr="00000000">
        <w:rPr>
          <w:rtl w:val="0"/>
        </w:rPr>
        <w:t xml:space="preserve">Discussion: </w:t>
      </w:r>
    </w:p>
    <w:p w:rsidR="00000000" w:rsidDel="00000000" w:rsidP="00000000" w:rsidRDefault="00000000" w:rsidRPr="00000000" w14:paraId="00000029">
      <w:pPr>
        <w:numPr>
          <w:ilvl w:val="0"/>
          <w:numId w:val="6"/>
        </w:numPr>
        <w:tabs>
          <w:tab w:val="left" w:pos="5812"/>
        </w:tabs>
        <w:spacing w:after="0" w:afterAutospacing="0"/>
        <w:ind w:left="720" w:hanging="360"/>
        <w:rPr>
          <w:u w:val="none"/>
        </w:rPr>
      </w:pPr>
      <w:r w:rsidDel="00000000" w:rsidR="00000000" w:rsidRPr="00000000">
        <w:rPr>
          <w:rtl w:val="0"/>
        </w:rPr>
        <w:t xml:space="preserve">Naotaka-san: Is there a chance to spell out “VIP” somewhere?</w:t>
      </w:r>
    </w:p>
    <w:p w:rsidR="00000000" w:rsidDel="00000000" w:rsidP="00000000" w:rsidRDefault="00000000" w:rsidRPr="00000000" w14:paraId="0000002A">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I’m not sure if you are talking about the SDP parameter or the acronym in the document? For the parameter I see no reason, but we can include the acronym in the document.</w:t>
      </w:r>
    </w:p>
    <w:p w:rsidR="00000000" w:rsidDel="00000000" w:rsidP="00000000" w:rsidRDefault="00000000" w:rsidRPr="00000000" w14:paraId="0000002B">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 believe we said 360 attribute would implicitly imply viewport-independent processing and we would indicate viewport-dependent processing with “VDP”. Can we have a more compact syntax meaning that VIP is used when “VDP” is not explicitly indicated? Can VDP-specific parameters be included only when VDP is used?</w:t>
      </w:r>
    </w:p>
    <w:p w:rsidR="00000000" w:rsidDel="00000000" w:rsidP="00000000" w:rsidRDefault="00000000" w:rsidRPr="00000000" w14:paraId="0000002C">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For VIP, I added three parameters to imply only those three parameters are applicable</w:t>
      </w:r>
    </w:p>
    <w:p w:rsidR="00000000" w:rsidDel="00000000" w:rsidP="00000000" w:rsidRDefault="00000000" w:rsidRPr="00000000" w14:paraId="0000002D">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So, for VIP, it cannot be stereo?</w:t>
      </w:r>
    </w:p>
    <w:p w:rsidR="00000000" w:rsidDel="00000000" w:rsidP="00000000" w:rsidRDefault="00000000" w:rsidRPr="00000000" w14:paraId="0000002E">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I guess stereo should also be added for VIP (online editing to include “[SP “Stereo”]”</w:t>
      </w:r>
    </w:p>
    <w:p w:rsidR="00000000" w:rsidDel="00000000" w:rsidP="00000000" w:rsidRDefault="00000000" w:rsidRPr="00000000" w14:paraId="0000002F">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Is PPM (packed picture mapping) only relevant with VPD?</w:t>
      </w:r>
    </w:p>
    <w:p w:rsidR="00000000" w:rsidDel="00000000" w:rsidP="00000000" w:rsidRDefault="00000000" w:rsidRPr="00000000" w14:paraId="00000030">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To my understanding, yes.</w:t>
      </w:r>
    </w:p>
    <w:p w:rsidR="00000000" w:rsidDel="00000000" w:rsidP="00000000" w:rsidRDefault="00000000" w:rsidRPr="00000000" w14:paraId="00000031">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We could say that for ITT4RT even if it is possible in TS 26.118. I want to explicitly mention in PPM text that it only applies to VPD. The only new parameters for VPD are nowB PPM and viewport_control, can we say that they will only be included if VPD is offered?</w:t>
      </w:r>
    </w:p>
    <w:p w:rsidR="00000000" w:rsidDel="00000000" w:rsidP="00000000" w:rsidRDefault="00000000" w:rsidRPr="00000000" w14:paraId="00000032">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I don’t know how ABNF would be constructed to indicate such dependency</w:t>
      </w:r>
    </w:p>
    <w:p w:rsidR="00000000" w:rsidDel="00000000" w:rsidP="00000000" w:rsidRDefault="00000000" w:rsidRPr="00000000" w14:paraId="00000033">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negotiation procedure never mentions VIP; thinks VIP is somewhat redundant</w:t>
      </w:r>
    </w:p>
    <w:p w:rsidR="00000000" w:rsidDel="00000000" w:rsidP="00000000" w:rsidRDefault="00000000" w:rsidRPr="00000000" w14:paraId="00000034">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Bo: he can help with ABNF syntax</w:t>
      </w:r>
    </w:p>
    <w:p w:rsidR="00000000" w:rsidDel="00000000" w:rsidP="00000000" w:rsidRDefault="00000000" w:rsidRPr="00000000" w14:paraId="00000035">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if the client offers both VIP and VDP does it have to include more media lines?</w:t>
      </w:r>
    </w:p>
    <w:p w:rsidR="00000000" w:rsidDel="00000000" w:rsidP="00000000" w:rsidRDefault="00000000" w:rsidRPr="00000000" w14:paraId="00000036">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VIP is default; if answer indicates it lacks VDP support, should fall back to VIP</w:t>
      </w:r>
    </w:p>
    <w:p w:rsidR="00000000" w:rsidDel="00000000" w:rsidP="00000000" w:rsidRDefault="00000000" w:rsidRPr="00000000" w14:paraId="00000037">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Igor: offer can include both VIP and VDP, with answerer/receiver indicating one or both is supported and selects one; we have not discussed fallback from VDP to VIP - this might not be supported by receiver and there can be bandwidth implications for such switch</w:t>
      </w:r>
    </w:p>
    <w:p w:rsidR="00000000" w:rsidDel="00000000" w:rsidP="00000000" w:rsidRDefault="00000000" w:rsidRPr="00000000" w14:paraId="00000038">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understands default is all terminals support VIP; so if VDP is not supported it will only involve VIP; no dynamic switching involved</w:t>
      </w:r>
    </w:p>
    <w:p w:rsidR="00000000" w:rsidDel="00000000" w:rsidP="00000000" w:rsidRDefault="00000000" w:rsidRPr="00000000" w14:paraId="00000039">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agrees with Nik’s comment; should only one side support VDP the session will result in VIP - default is the proper term (over fallback)</w:t>
      </w:r>
    </w:p>
    <w:p w:rsidR="00000000" w:rsidDel="00000000" w:rsidP="00000000" w:rsidRDefault="00000000" w:rsidRPr="00000000" w14:paraId="0000003A">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reason for his questions is about indicating the parameters associated with VIP and VDP - would these be the same for both? Might it require separate video lines for VIP or VDP?</w:t>
      </w:r>
    </w:p>
    <w:p w:rsidR="00000000" w:rsidDel="00000000" w:rsidP="00000000" w:rsidRDefault="00000000" w:rsidRPr="00000000" w14:paraId="0000003B">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Would there be a difference in bandwidth for VIP and VDP that you want to indicate separately?</w:t>
      </w:r>
    </w:p>
    <w:p w:rsidR="00000000" w:rsidDel="00000000" w:rsidP="00000000" w:rsidRDefault="00000000" w:rsidRPr="00000000" w14:paraId="0000003C">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Cubemap could e.g. only be used with VDP, for VIP we only have ERP projection. Some of the optional parameters have already limitations if VDP is accepted or not. I fail to see the need for two separate lines. I think you would optionally include VDP and some of the parameters would be redundant in case VDP is rejected by the answerer.</w:t>
      </w:r>
    </w:p>
    <w:p w:rsidR="00000000" w:rsidDel="00000000" w:rsidP="00000000" w:rsidRDefault="00000000" w:rsidRPr="00000000" w14:paraId="0000003D">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(editing on-screen)</w:t>
      </w:r>
    </w:p>
    <w:p w:rsidR="00000000" w:rsidDel="00000000" w:rsidP="00000000" w:rsidRDefault="00000000" w:rsidRPr="00000000" w14:paraId="0000003E">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 believe this aligns better with the text, we don’t need “VIP” indication</w:t>
      </w:r>
    </w:p>
    <w:p w:rsidR="00000000" w:rsidDel="00000000" w:rsidP="00000000" w:rsidRDefault="00000000" w:rsidRPr="00000000" w14:paraId="0000003F">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I think explicitly distinguishing the bandwidth aspect is also important -- as this is the reason for using VDP.</w:t>
      </w:r>
    </w:p>
    <w:p w:rsidR="00000000" w:rsidDel="00000000" w:rsidP="00000000" w:rsidRDefault="00000000" w:rsidRPr="00000000" w14:paraId="00000040">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VIP is just a syntax element and not a new tag. We can work on the ABNF syntax. On the topic of two separate lines, I think it is probably better to avoid confusion. The codec configuration might be different for VDP and VIP and you could offer them separately. Do we have any definitions for tags, like viewport_control?</w:t>
      </w:r>
    </w:p>
    <w:p w:rsidR="00000000" w:rsidDel="00000000" w:rsidP="00000000" w:rsidRDefault="00000000" w:rsidRPr="00000000" w14:paraId="00000041">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Yes, further down in the document</w:t>
      </w:r>
    </w:p>
    <w:p w:rsidR="00000000" w:rsidDel="00000000" w:rsidP="00000000" w:rsidRDefault="00000000" w:rsidRPr="00000000" w14:paraId="00000042">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 think viewport_control is already in the draft CR</w:t>
      </w:r>
    </w:p>
    <w:p w:rsidR="00000000" w:rsidDel="00000000" w:rsidP="00000000" w:rsidRDefault="00000000" w:rsidRPr="00000000" w14:paraId="00000043">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Bo: regarding different BWs, SDP can support via bandwidth_info attribute in 26.114, for different payload types; for different codec configs for VDP and VIP this seem</w:t>
      </w:r>
    </w:p>
    <w:p w:rsidR="00000000" w:rsidDel="00000000" w:rsidP="00000000" w:rsidRDefault="00000000" w:rsidRPr="00000000" w14:paraId="00000044">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 to represent different payload types as well; might need 360video attribute to specify what payload type it applies to</w:t>
      </w:r>
    </w:p>
    <w:p w:rsidR="00000000" w:rsidDel="00000000" w:rsidP="00000000" w:rsidRDefault="00000000" w:rsidRPr="00000000" w14:paraId="00000045">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OMAF/26.118 don’t seem to recall  use of different codec configurations for VDP vs. VIP. There should be no significant difference between VDP and VIP.</w:t>
      </w:r>
    </w:p>
    <w:p w:rsidR="00000000" w:rsidDel="00000000" w:rsidP="00000000" w:rsidRDefault="00000000" w:rsidRPr="00000000" w14:paraId="00000046">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For VIP you could use AVC but VDP needs HEVC.</w:t>
      </w:r>
    </w:p>
    <w:p w:rsidR="00000000" w:rsidDel="00000000" w:rsidP="00000000" w:rsidRDefault="00000000" w:rsidRPr="00000000" w14:paraId="00000047">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Tiling is not defined in AVC and there are some differences in SEI message, so that is an issue, but no difference in profiles and levels for a given codec.</w:t>
      </w:r>
    </w:p>
    <w:p w:rsidR="00000000" w:rsidDel="00000000" w:rsidP="00000000" w:rsidRDefault="00000000" w:rsidRPr="00000000" w14:paraId="00000048">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I think depending on what you do, like frame packing, you may get different resolutions but I think this can also be resolved by payload types. Separate media lines would not be necessary.</w:t>
      </w:r>
    </w:p>
    <w:p w:rsidR="00000000" w:rsidDel="00000000" w:rsidP="00000000" w:rsidRDefault="00000000" w:rsidRPr="00000000" w14:paraId="00000049">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As least regarding OMAF requirements, there’s no difference in profiles and levels. It would be good to clarify this and how payload types come into the picture. We have not extracted all the dependencies so far.</w:t>
      </w:r>
    </w:p>
    <w:p w:rsidR="00000000" w:rsidDel="00000000" w:rsidP="00000000" w:rsidRDefault="00000000" w:rsidRPr="00000000" w14:paraId="0000004A">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I’m not sure OMAF considered the difference in bandwidth, if there’s not a difference in codec configuration.  It would be important to communicate the difference in bandwidth requirements.</w:t>
      </w:r>
    </w:p>
    <w:p w:rsidR="00000000" w:rsidDel="00000000" w:rsidP="00000000" w:rsidRDefault="00000000" w:rsidRPr="00000000" w14:paraId="0000004B">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Igor: I agree with Nik, one of the differences is the bandwidth. I think we should have an explicit signaling of the bandwidth.</w:t>
      </w:r>
    </w:p>
    <w:p w:rsidR="00000000" w:rsidDel="00000000" w:rsidP="00000000" w:rsidRDefault="00000000" w:rsidRPr="00000000" w14:paraId="0000004C">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 gur: If you have a particular target quality, that would be applicable. For a fixed bandwidth, the quality will be different instead. VDP will deliver the same quality at a lower bandwidth. If both sides support VDP, you would use VDP. It’s a matter of capability.</w:t>
      </w:r>
    </w:p>
    <w:p w:rsidR="00000000" w:rsidDel="00000000" w:rsidP="00000000" w:rsidRDefault="00000000" w:rsidRPr="00000000" w14:paraId="0000004D">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Igor: If both sides support VDP, you use VDP, isn’t that reversing the default?</w:t>
      </w:r>
    </w:p>
    <w:p w:rsidR="00000000" w:rsidDel="00000000" w:rsidP="00000000" w:rsidRDefault="00000000" w:rsidRPr="00000000" w14:paraId="0000004E">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No, we’re not mandating support of VDP.</w:t>
      </w:r>
    </w:p>
    <w:p w:rsidR="00000000" w:rsidDel="00000000" w:rsidP="00000000" w:rsidRDefault="00000000" w:rsidRPr="00000000" w14:paraId="0000004F">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Igor: So, it’s a matter if we want to fix the bandwidth or the quality.</w:t>
      </w:r>
    </w:p>
    <w:p w:rsidR="00000000" w:rsidDel="00000000" w:rsidP="00000000" w:rsidRDefault="00000000" w:rsidRPr="00000000" w14:paraId="00000050">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You also have the motion-to-high-quality delay impacting bandwidth usage for VDP.</w:t>
      </w:r>
    </w:p>
    <w:p w:rsidR="00000000" w:rsidDel="00000000" w:rsidP="00000000" w:rsidRDefault="00000000" w:rsidRPr="00000000" w14:paraId="00000051">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Yes. Are you suggesting that you would hold off using VDP because of bandwidth? Motion-to-high-quality would depend also on latency, not only the bandwidth.</w:t>
      </w:r>
    </w:p>
    <w:p w:rsidR="00000000" w:rsidDel="00000000" w:rsidP="00000000" w:rsidRDefault="00000000" w:rsidRPr="00000000" w14:paraId="00000052">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Agree, it is not black and white -- but some flexibility and additional information can help the clients determine when to use VDP. </w:t>
      </w:r>
    </w:p>
    <w:p w:rsidR="00000000" w:rsidDel="00000000" w:rsidP="00000000" w:rsidRDefault="00000000" w:rsidRPr="00000000" w14:paraId="00000053">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It seems this discussion is not related to the document but something more generic. It seems the ABNF issue is resolved.</w:t>
      </w:r>
    </w:p>
    <w:p w:rsidR="00000000" w:rsidDel="00000000" w:rsidP="00000000" w:rsidRDefault="00000000" w:rsidRPr="00000000" w14:paraId="00000054">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I think it is at least partly related on the option of having separate payload formats.</w:t>
      </w:r>
    </w:p>
    <w:p w:rsidR="00000000" w:rsidDel="00000000" w:rsidP="00000000" w:rsidRDefault="00000000" w:rsidRPr="00000000" w14:paraId="00000055">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Do we want that in this contribution or not?</w:t>
      </w:r>
    </w:p>
    <w:p w:rsidR="00000000" w:rsidDel="00000000" w:rsidP="00000000" w:rsidRDefault="00000000" w:rsidRPr="00000000" w14:paraId="00000056">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Bo: I don’t know if in this case, the separate payload types are needed. It depends on the ITT4RT permissible configuration.</w:t>
      </w:r>
    </w:p>
    <w:p w:rsidR="00000000" w:rsidDel="00000000" w:rsidP="00000000" w:rsidRDefault="00000000" w:rsidRPr="00000000" w14:paraId="00000057">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thinks this CR can stand as is - for ABNF to reflect current procedures existing in dCR</w:t>
      </w:r>
    </w:p>
    <w:p w:rsidR="00000000" w:rsidDel="00000000" w:rsidP="00000000" w:rsidRDefault="00000000" w:rsidRPr="00000000" w14:paraId="00000058">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If we need payload dependency, we can make such updates later.</w:t>
      </w:r>
    </w:p>
    <w:p w:rsidR="00000000" w:rsidDel="00000000" w:rsidP="00000000" w:rsidRDefault="00000000" w:rsidRPr="00000000" w14:paraId="00000059">
      <w:pPr>
        <w:numPr>
          <w:ilvl w:val="0"/>
          <w:numId w:val="6"/>
        </w:numPr>
        <w:tabs>
          <w:tab w:val="left" w:pos="5812"/>
        </w:tabs>
        <w:spacing w:before="0" w:beforeAutospacing="0"/>
        <w:ind w:left="720" w:hanging="360"/>
        <w:rPr>
          <w:u w:val="none"/>
        </w:rPr>
      </w:pPr>
      <w:r w:rsidDel="00000000" w:rsidR="00000000" w:rsidRPr="00000000">
        <w:rPr>
          <w:rtl w:val="0"/>
        </w:rPr>
        <w:t xml:space="preserve">Imed: We can enhance the ABNF syntax to e.g. remove order dependency and make it more flexible but I can share that with Saba</w:t>
      </w:r>
    </w:p>
    <w:p w:rsidR="00000000" w:rsidDel="00000000" w:rsidP="00000000" w:rsidRDefault="00000000" w:rsidRPr="00000000" w14:paraId="0000005A">
      <w:pPr>
        <w:tabs>
          <w:tab w:val="left" w:pos="5812"/>
        </w:tabs>
        <w:rPr/>
      </w:pPr>
      <w:r w:rsidDel="00000000" w:rsidR="00000000" w:rsidRPr="00000000">
        <w:rPr>
          <w:rtl w:val="0"/>
        </w:rPr>
        <w:t xml:space="preserve">Decision: </w:t>
      </w:r>
      <w:r w:rsidDel="00000000" w:rsidR="00000000" w:rsidRPr="00000000">
        <w:rPr>
          <w:color w:val="ff0000"/>
          <w:rtl w:val="0"/>
        </w:rPr>
        <w:t xml:space="preserve">Agreed </w:t>
      </w:r>
      <w:r w:rsidDel="00000000" w:rsidR="00000000" w:rsidRPr="00000000">
        <w:rPr>
          <w:rtl w:val="0"/>
        </w:rPr>
        <w:t xml:space="preserve">as modified online</w:t>
      </w:r>
    </w:p>
    <w:p w:rsidR="00000000" w:rsidDel="00000000" w:rsidP="00000000" w:rsidRDefault="00000000" w:rsidRPr="00000000" w14:paraId="0000005B">
      <w:pPr>
        <w:tabs>
          <w:tab w:val="left" w:pos="5812"/>
        </w:tabs>
        <w:rPr/>
      </w:pPr>
      <w:r w:rsidDel="00000000" w:rsidR="00000000" w:rsidRPr="00000000">
        <w:rPr>
          <w:rtl w:val="0"/>
        </w:rPr>
      </w:r>
    </w:p>
    <w:tbl>
      <w:tblPr>
        <w:tblStyle w:val="Table4"/>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2685"/>
        <w:gridCol w:w="645"/>
        <w:tblGridChange w:id="0">
          <w:tblGrid>
            <w:gridCol w:w="1530"/>
            <w:gridCol w:w="4035"/>
            <w:gridCol w:w="2685"/>
            <w:gridCol w:w="645"/>
          </w:tblGrid>
        </w:tblGridChange>
      </w:tblGrid>
      <w:tr>
        <w:trPr>
          <w:trHeight w:val="67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C">
            <w:pPr>
              <w:tabs>
                <w:tab w:val="left" w:pos="5812"/>
              </w:tabs>
              <w:spacing w:after="0" w:before="0" w:line="276" w:lineRule="auto"/>
              <w:rPr>
                <w:b w:val="1"/>
                <w:color w:val="0000ff"/>
                <w:u w:val="single"/>
              </w:rPr>
            </w:pPr>
            <w:hyperlink r:id="rId10">
              <w:r w:rsidDel="00000000" w:rsidR="00000000" w:rsidRPr="00000000">
                <w:rPr>
                  <w:b w:val="1"/>
                  <w:color w:val="0000ff"/>
                  <w:u w:val="single"/>
                  <w:rtl w:val="0"/>
                </w:rPr>
                <w:t xml:space="preserve">S4aM200610</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D">
            <w:pPr>
              <w:tabs>
                <w:tab w:val="left" w:pos="5812"/>
              </w:tabs>
              <w:spacing w:after="0" w:before="0" w:line="276" w:lineRule="auto"/>
              <w:ind w:left="120" w:firstLine="0"/>
              <w:rPr/>
            </w:pPr>
            <w:r w:rsidDel="00000000" w:rsidR="00000000" w:rsidRPr="00000000">
              <w:rPr>
                <w:rtl w:val="0"/>
              </w:rPr>
              <w:t xml:space="preserve">Proposed changes to draft CR - Overlays</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E">
            <w:pPr>
              <w:tabs>
                <w:tab w:val="left" w:pos="5812"/>
              </w:tabs>
              <w:spacing w:after="0" w:before="0" w:line="276" w:lineRule="auto"/>
              <w:ind w:left="120" w:firstLine="0"/>
              <w:rPr/>
            </w:pPr>
            <w:r w:rsidDel="00000000" w:rsidR="00000000" w:rsidRPr="00000000">
              <w:rPr>
                <w:rtl w:val="0"/>
              </w:rPr>
              <w:t xml:space="preserve">Nokia Corporation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5F">
            <w:pPr>
              <w:tabs>
                <w:tab w:val="left" w:pos="5812"/>
              </w:tabs>
              <w:spacing w:after="0" w:before="0" w:line="276" w:lineRule="auto"/>
              <w:ind w:left="120" w:firstLine="0"/>
              <w:rPr/>
            </w:pPr>
            <w:r w:rsidDel="00000000" w:rsidR="00000000" w:rsidRPr="00000000">
              <w:rPr>
                <w:rtl w:val="0"/>
              </w:rPr>
              <w:t xml:space="preserve">4.5</w:t>
            </w:r>
          </w:p>
        </w:tc>
      </w:tr>
    </w:tbl>
    <w:p w:rsidR="00000000" w:rsidDel="00000000" w:rsidP="00000000" w:rsidRDefault="00000000" w:rsidRPr="00000000" w14:paraId="00000060">
      <w:pPr>
        <w:tabs>
          <w:tab w:val="left" w:pos="5812"/>
        </w:tabs>
        <w:rPr/>
      </w:pPr>
      <w:r w:rsidDel="00000000" w:rsidR="00000000" w:rsidRPr="00000000">
        <w:rPr>
          <w:rtl w:val="0"/>
        </w:rPr>
        <w:t xml:space="preserve">Presenter: Saba Ahsan of Nokia</w:t>
      </w:r>
    </w:p>
    <w:p w:rsidR="00000000" w:rsidDel="00000000" w:rsidP="00000000" w:rsidRDefault="00000000" w:rsidRPr="00000000" w14:paraId="00000061">
      <w:pPr>
        <w:tabs>
          <w:tab w:val="left" w:pos="5812"/>
        </w:tabs>
        <w:rPr/>
      </w:pPr>
      <w:r w:rsidDel="00000000" w:rsidR="00000000" w:rsidRPr="00000000">
        <w:rPr>
          <w:rtl w:val="0"/>
        </w:rPr>
        <w:t xml:space="preserve">Discussion: </w:t>
      </w:r>
    </w:p>
    <w:p w:rsidR="00000000" w:rsidDel="00000000" w:rsidP="00000000" w:rsidRDefault="00000000" w:rsidRPr="00000000" w14:paraId="00000062">
      <w:pPr>
        <w:numPr>
          <w:ilvl w:val="0"/>
          <w:numId w:val="6"/>
        </w:numPr>
        <w:tabs>
          <w:tab w:val="left" w:pos="5812"/>
        </w:tabs>
        <w:spacing w:after="0" w:afterAutospacing="0"/>
        <w:ind w:left="720" w:hanging="360"/>
      </w:pPr>
      <w:r w:rsidDel="00000000" w:rsidR="00000000" w:rsidRPr="00000000">
        <w:rPr>
          <w:rtl w:val="0"/>
        </w:rPr>
        <w:t xml:space="preserve">Nik: suggests comments to be other than conditional overlay portion for which there is another contribution Doc-613 dealing with that subject</w:t>
      </w:r>
    </w:p>
    <w:p w:rsidR="00000000" w:rsidDel="00000000" w:rsidP="00000000" w:rsidRDefault="00000000" w:rsidRPr="00000000" w14:paraId="00000063">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 have no issue that the overlay being video. But why are we limiting the overlay to be only video and not image? </w:t>
      </w:r>
    </w:p>
    <w:p w:rsidR="00000000" w:rsidDel="00000000" w:rsidP="00000000" w:rsidRDefault="00000000" w:rsidRPr="00000000" w14:paraId="00000064">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I don’t want to impose any restriction. Only defined the video one.</w:t>
      </w:r>
    </w:p>
    <w:p w:rsidR="00000000" w:rsidDel="00000000" w:rsidP="00000000" w:rsidRDefault="00000000" w:rsidRPr="00000000" w14:paraId="00000065">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we can list the possible different overlays in a list: video, image, audio,.. and then define the video requirement.</w:t>
      </w:r>
    </w:p>
    <w:p w:rsidR="00000000" w:rsidDel="00000000" w:rsidP="00000000" w:rsidRDefault="00000000" w:rsidRPr="00000000" w14:paraId="00000066">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there is a sentence that says overlay can be image or video. It is not excluding the image.</w:t>
      </w:r>
    </w:p>
    <w:p w:rsidR="00000000" w:rsidDel="00000000" w:rsidP="00000000" w:rsidRDefault="00000000" w:rsidRPr="00000000" w14:paraId="00000067">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clarified. thank you.</w:t>
      </w:r>
    </w:p>
    <w:p w:rsidR="00000000" w:rsidDel="00000000" w:rsidP="00000000" w:rsidRDefault="00000000" w:rsidRPr="00000000" w14:paraId="00000068">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on viewport control, can u use either - or _ (to be consistent). The ABNF syntax is missing. Also we were not clear on the use of control parameters, especially if there are multiple rooms. What was the decision?</w:t>
      </w:r>
    </w:p>
    <w:p w:rsidR="00000000" w:rsidDel="00000000" w:rsidP="00000000" w:rsidRDefault="00000000" w:rsidRPr="00000000" w14:paraId="00000069">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these parameters are already in the CR and this proposal doesn’t touch that part.</w:t>
      </w:r>
    </w:p>
    <w:p w:rsidR="00000000" w:rsidDel="00000000" w:rsidP="00000000" w:rsidRDefault="00000000" w:rsidRPr="00000000" w14:paraId="0000006A">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in X.6.4 why did you remove the image?</w:t>
      </w:r>
    </w:p>
    <w:p w:rsidR="00000000" w:rsidDel="00000000" w:rsidP="00000000" w:rsidRDefault="00000000" w:rsidRPr="00000000" w14:paraId="0000006B">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because focusing on video. I add that one back</w:t>
      </w:r>
    </w:p>
    <w:p w:rsidR="00000000" w:rsidDel="00000000" w:rsidP="00000000" w:rsidRDefault="00000000" w:rsidRPr="00000000" w14:paraId="0000006C">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do we have a solution for image over RTP?</w:t>
      </w:r>
    </w:p>
    <w:p w:rsidR="00000000" w:rsidDel="00000000" w:rsidP="00000000" w:rsidRDefault="00000000" w:rsidRPr="00000000" w14:paraId="0000006D">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IMS data channel can be used to deliver the image.</w:t>
      </w:r>
    </w:p>
    <w:p w:rsidR="00000000" w:rsidDel="00000000" w:rsidP="00000000" w:rsidRDefault="00000000" w:rsidRPr="00000000" w14:paraId="0000006E">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we need to have the solution then for image.</w:t>
      </w:r>
    </w:p>
    <w:p w:rsidR="00000000" w:rsidDel="00000000" w:rsidP="00000000" w:rsidRDefault="00000000" w:rsidRPr="00000000" w14:paraId="0000006F">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we already have the text on image in draft CR, and we don’t want here to limit that.</w:t>
      </w:r>
    </w:p>
    <w:p w:rsidR="00000000" w:rsidDel="00000000" w:rsidP="00000000" w:rsidRDefault="00000000" w:rsidRPr="00000000" w14:paraId="00000070">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since the image may not be a media line in SDP, should it be here, on in a separate line, or put it in [ ]?</w:t>
      </w:r>
    </w:p>
    <w:p w:rsidR="00000000" w:rsidDel="00000000" w:rsidP="00000000" w:rsidRDefault="00000000" w:rsidRPr="00000000" w14:paraId="00000071">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overlay could be image or video. If the overlay is static, why should it be offered as video?</w:t>
      </w:r>
    </w:p>
    <w:p w:rsidR="00000000" w:rsidDel="00000000" w:rsidP="00000000" w:rsidRDefault="00000000" w:rsidRPr="00000000" w14:paraId="00000072">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because this defines the requirement for the media line in the SDP and we don’t have a solution for adding images in the media line.</w:t>
      </w:r>
    </w:p>
    <w:p w:rsidR="00000000" w:rsidDel="00000000" w:rsidP="00000000" w:rsidRDefault="00000000" w:rsidRPr="00000000" w14:paraId="00000073">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Bo: IMS data channel can transfer image, but the question is how to tie that to the rest of media delivery. IMS data channel is part of the solution.</w:t>
      </w:r>
    </w:p>
    <w:p w:rsidR="00000000" w:rsidDel="00000000" w:rsidP="00000000" w:rsidRDefault="00000000" w:rsidRPr="00000000" w14:paraId="00000074">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since image is the scope, still it is valid here. We can have a note that how the image is delivered needs to be solved.</w:t>
      </w:r>
    </w:p>
    <w:p w:rsidR="00000000" w:rsidDel="00000000" w:rsidP="00000000" w:rsidRDefault="00000000" w:rsidRPr="00000000" w14:paraId="00000075">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are we agreeing on IMS data channel for image?</w:t>
      </w:r>
    </w:p>
    <w:p w:rsidR="00000000" w:rsidDel="00000000" w:rsidP="00000000" w:rsidRDefault="00000000" w:rsidRPr="00000000" w14:paraId="00000076">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no. We’re just saying that overlay might be an image. </w:t>
      </w:r>
    </w:p>
    <w:p w:rsidR="00000000" w:rsidDel="00000000" w:rsidP="00000000" w:rsidRDefault="00000000" w:rsidRPr="00000000" w14:paraId="00000077">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the / is not clear. Can we change it to ‘or’?</w:t>
      </w:r>
    </w:p>
    <w:p w:rsidR="00000000" w:rsidDel="00000000" w:rsidP="00000000" w:rsidRDefault="00000000" w:rsidRPr="00000000" w14:paraId="00000078">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changed.</w:t>
      </w:r>
    </w:p>
    <w:p w:rsidR="00000000" w:rsidDel="00000000" w:rsidP="00000000" w:rsidRDefault="00000000" w:rsidRPr="00000000" w14:paraId="00000079">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Nik: we need to add an editor’s note on the image requiring it to be solved.</w:t>
      </w:r>
    </w:p>
    <w:p w:rsidR="00000000" w:rsidDel="00000000" w:rsidP="00000000" w:rsidRDefault="00000000" w:rsidRPr="00000000" w14:paraId="0000007A">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agree. </w:t>
      </w:r>
    </w:p>
    <w:p w:rsidR="00000000" w:rsidDel="00000000" w:rsidP="00000000" w:rsidRDefault="00000000" w:rsidRPr="00000000" w14:paraId="0000007B">
      <w:pPr>
        <w:numPr>
          <w:ilvl w:val="0"/>
          <w:numId w:val="6"/>
        </w:numPr>
        <w:tabs>
          <w:tab w:val="left" w:pos="5812"/>
        </w:tabs>
        <w:spacing w:before="0" w:beforeAutospacing="0"/>
        <w:ind w:left="720" w:hanging="360"/>
        <w:rPr>
          <w:u w:val="none"/>
        </w:rPr>
      </w:pPr>
      <w:r w:rsidDel="00000000" w:rsidR="00000000" w:rsidRPr="00000000">
        <w:rPr>
          <w:rtl w:val="0"/>
        </w:rPr>
        <w:t xml:space="preserve">Nik: let’s park this for now since we have another contribution to cover that provides comments on this document.</w:t>
      </w:r>
    </w:p>
    <w:p w:rsidR="00000000" w:rsidDel="00000000" w:rsidP="00000000" w:rsidRDefault="00000000" w:rsidRPr="00000000" w14:paraId="0000007C">
      <w:pPr>
        <w:tabs>
          <w:tab w:val="left" w:pos="5812"/>
        </w:tabs>
        <w:rPr/>
      </w:pPr>
      <w:r w:rsidDel="00000000" w:rsidR="00000000" w:rsidRPr="00000000">
        <w:rPr>
          <w:rtl w:val="0"/>
        </w:rPr>
        <w:t xml:space="preserve">Decision: Document is </w:t>
      </w:r>
      <w:r w:rsidDel="00000000" w:rsidR="00000000" w:rsidRPr="00000000">
        <w:rPr>
          <w:color w:val="ff0000"/>
          <w:rtl w:val="0"/>
        </w:rPr>
        <w:t xml:space="preserve">AGREED</w:t>
      </w:r>
      <w:r w:rsidDel="00000000" w:rsidR="00000000" w:rsidRPr="00000000">
        <w:rPr>
          <w:rtl w:val="0"/>
        </w:rPr>
        <w:t xml:space="preserve"> with exclusion of section on conditional overlays, and also adding bracket around bullet in section xxx that mentions conditional overlays</w:t>
      </w:r>
    </w:p>
    <w:p w:rsidR="00000000" w:rsidDel="00000000" w:rsidP="00000000" w:rsidRDefault="00000000" w:rsidRPr="00000000" w14:paraId="0000007D">
      <w:pPr>
        <w:tabs>
          <w:tab w:val="left" w:pos="5812"/>
        </w:tabs>
        <w:rPr/>
      </w:pPr>
      <w:r w:rsidDel="00000000" w:rsidR="00000000" w:rsidRPr="00000000">
        <w:rPr>
          <w:rtl w:val="0"/>
        </w:rPr>
      </w:r>
    </w:p>
    <w:tbl>
      <w:tblPr>
        <w:tblStyle w:val="Table5"/>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2685"/>
        <w:gridCol w:w="645"/>
        <w:tblGridChange w:id="0">
          <w:tblGrid>
            <w:gridCol w:w="1530"/>
            <w:gridCol w:w="4035"/>
            <w:gridCol w:w="2685"/>
            <w:gridCol w:w="645"/>
          </w:tblGrid>
        </w:tblGridChange>
      </w:tblGrid>
      <w:tr>
        <w:trPr>
          <w:trHeight w:val="91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E">
            <w:pPr>
              <w:tabs>
                <w:tab w:val="left" w:pos="5812"/>
              </w:tabs>
              <w:spacing w:after="0" w:before="0" w:line="276" w:lineRule="auto"/>
              <w:rPr>
                <w:b w:val="1"/>
                <w:color w:val="0000ff"/>
                <w:u w:val="single"/>
              </w:rPr>
            </w:pPr>
            <w:hyperlink r:id="rId11">
              <w:r w:rsidDel="00000000" w:rsidR="00000000" w:rsidRPr="00000000">
                <w:rPr>
                  <w:b w:val="1"/>
                  <w:color w:val="0000ff"/>
                  <w:u w:val="single"/>
                  <w:rtl w:val="0"/>
                </w:rPr>
                <w:t xml:space="preserve">S4aM200612</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7F">
            <w:pPr>
              <w:tabs>
                <w:tab w:val="left" w:pos="5812"/>
              </w:tabs>
              <w:spacing w:after="0" w:before="0" w:line="276" w:lineRule="auto"/>
              <w:ind w:left="120" w:firstLine="0"/>
              <w:rPr/>
            </w:pPr>
            <w:r w:rsidDel="00000000" w:rsidR="00000000" w:rsidRPr="00000000">
              <w:rPr>
                <w:rtl w:val="0"/>
              </w:rPr>
              <w:t xml:space="preserve">Draft CR Updates on Camera Calibration for Network-based Stitching</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0">
            <w:pPr>
              <w:tabs>
                <w:tab w:val="left" w:pos="5812"/>
              </w:tabs>
              <w:spacing w:after="0" w:before="0" w:line="276" w:lineRule="auto"/>
              <w:ind w:left="120" w:firstLine="0"/>
              <w:rPr/>
            </w:pPr>
            <w:r w:rsidDel="00000000" w:rsidR="00000000" w:rsidRPr="00000000">
              <w:rPr>
                <w:rtl w:val="0"/>
              </w:rPr>
              <w:t xml:space="preserve">Intel</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1">
            <w:pPr>
              <w:tabs>
                <w:tab w:val="left" w:pos="5812"/>
              </w:tabs>
              <w:spacing w:after="0" w:before="0" w:line="276" w:lineRule="auto"/>
              <w:ind w:left="120" w:firstLine="0"/>
              <w:rPr/>
            </w:pPr>
            <w:r w:rsidDel="00000000" w:rsidR="00000000" w:rsidRPr="00000000">
              <w:rPr>
                <w:rtl w:val="0"/>
              </w:rPr>
              <w:t xml:space="preserve">4.5</w:t>
            </w:r>
          </w:p>
        </w:tc>
      </w:tr>
    </w:tbl>
    <w:p w:rsidR="00000000" w:rsidDel="00000000" w:rsidP="00000000" w:rsidRDefault="00000000" w:rsidRPr="00000000" w14:paraId="00000082">
      <w:pPr>
        <w:tabs>
          <w:tab w:val="left" w:pos="5812"/>
        </w:tabs>
        <w:rPr/>
      </w:pPr>
      <w:r w:rsidDel="00000000" w:rsidR="00000000" w:rsidRPr="00000000">
        <w:rPr>
          <w:rtl w:val="0"/>
        </w:rPr>
        <w:t xml:space="preserve">Presenter: </w:t>
      </w:r>
    </w:p>
    <w:p w:rsidR="00000000" w:rsidDel="00000000" w:rsidP="00000000" w:rsidRDefault="00000000" w:rsidRPr="00000000" w14:paraId="00000083">
      <w:pPr>
        <w:tabs>
          <w:tab w:val="left" w:pos="5812"/>
        </w:tabs>
        <w:rPr/>
      </w:pPr>
      <w:r w:rsidDel="00000000" w:rsidR="00000000" w:rsidRPr="00000000">
        <w:rPr>
          <w:rtl w:val="0"/>
        </w:rPr>
        <w:t xml:space="preserve">Discussion: </w:t>
      </w:r>
    </w:p>
    <w:p w:rsidR="00000000" w:rsidDel="00000000" w:rsidP="00000000" w:rsidRDefault="00000000" w:rsidRPr="00000000" w14:paraId="00000084">
      <w:pPr>
        <w:numPr>
          <w:ilvl w:val="0"/>
          <w:numId w:val="6"/>
        </w:numPr>
        <w:tabs>
          <w:tab w:val="left" w:pos="5812"/>
        </w:tabs>
        <w:spacing w:after="0" w:afterAutospacing="0"/>
        <w:ind w:left="720" w:hanging="360"/>
      </w:pPr>
      <w:r w:rsidDel="00000000" w:rsidR="00000000" w:rsidRPr="00000000">
        <w:rPr>
          <w:rtl w:val="0"/>
        </w:rPr>
        <w:t xml:space="preserve">Igor: No immediate comments but will check further.</w:t>
      </w:r>
    </w:p>
    <w:p w:rsidR="00000000" w:rsidDel="00000000" w:rsidP="00000000" w:rsidRDefault="00000000" w:rsidRPr="00000000" w14:paraId="00000085">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Naotaka-san: “If ITT4RT-Tx client intends to …” if Tx is on the MRF side, what do you call the camera side? Isn’t MRF the receiver?</w:t>
      </w:r>
    </w:p>
    <w:p w:rsidR="00000000" w:rsidDel="00000000" w:rsidP="00000000" w:rsidRDefault="00000000" w:rsidRPr="00000000" w14:paraId="00000086">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The camera calibration is needed from the MTSI sender for the 2D video stream when it is sending the SDP answer. There was also the possibility to describe camera calibration in a JSON document but we removed that and put everything in SDP. The details must still be finalized. Comments on that are welcome.</w:t>
      </w:r>
    </w:p>
    <w:p w:rsidR="00000000" w:rsidDel="00000000" w:rsidP="00000000" w:rsidRDefault="00000000" w:rsidRPr="00000000" w14:paraId="00000087">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Igor: In principle OK, how many parameters are there? Are there a limit to SDP parsers?</w:t>
      </w:r>
    </w:p>
    <w:p w:rsidR="00000000" w:rsidDel="00000000" w:rsidP="00000000" w:rsidRDefault="00000000" w:rsidRPr="00000000" w14:paraId="00000088">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There are other, existing examples of long SDP lines</w:t>
      </w:r>
    </w:p>
    <w:p w:rsidR="00000000" w:rsidDel="00000000" w:rsidP="00000000" w:rsidRDefault="00000000" w:rsidRPr="00000000" w14:paraId="00000089">
      <w:pPr>
        <w:numPr>
          <w:ilvl w:val="0"/>
          <w:numId w:val="6"/>
        </w:numPr>
        <w:tabs>
          <w:tab w:val="left" w:pos="5812"/>
        </w:tabs>
        <w:spacing w:before="0" w:beforeAutospacing="0"/>
        <w:ind w:left="720" w:hanging="360"/>
        <w:rPr>
          <w:u w:val="none"/>
        </w:rPr>
      </w:pPr>
      <w:r w:rsidDel="00000000" w:rsidR="00000000" w:rsidRPr="00000000">
        <w:rPr>
          <w:rtl w:val="0"/>
        </w:rPr>
        <w:t xml:space="preserve">Igor: I think it should be OK in SDP and we can work out the details</w:t>
      </w:r>
    </w:p>
    <w:p w:rsidR="00000000" w:rsidDel="00000000" w:rsidP="00000000" w:rsidRDefault="00000000" w:rsidRPr="00000000" w14:paraId="0000008A">
      <w:pPr>
        <w:tabs>
          <w:tab w:val="left" w:pos="5812"/>
        </w:tabs>
        <w:rPr/>
      </w:pPr>
      <w:r w:rsidDel="00000000" w:rsidR="00000000" w:rsidRPr="00000000">
        <w:rPr>
          <w:rtl w:val="0"/>
        </w:rPr>
        <w:t xml:space="preserve">Decision: NOTED but agreed in principle to use SDP as means to convey camera calibration parameters.</w:t>
      </w:r>
    </w:p>
    <w:p w:rsidR="00000000" w:rsidDel="00000000" w:rsidP="00000000" w:rsidRDefault="00000000" w:rsidRPr="00000000" w14:paraId="0000008B">
      <w:pPr>
        <w:tabs>
          <w:tab w:val="left" w:pos="5812"/>
        </w:tabs>
        <w:rPr/>
      </w:pPr>
      <w:r w:rsidDel="00000000" w:rsidR="00000000" w:rsidRPr="00000000">
        <w:rPr>
          <w:rtl w:val="0"/>
        </w:rPr>
      </w:r>
    </w:p>
    <w:p w:rsidR="00000000" w:rsidDel="00000000" w:rsidP="00000000" w:rsidRDefault="00000000" w:rsidRPr="00000000" w14:paraId="0000008C">
      <w:pPr>
        <w:tabs>
          <w:tab w:val="left" w:pos="5812"/>
        </w:tabs>
        <w:rPr/>
      </w:pPr>
      <w:r w:rsidDel="00000000" w:rsidR="00000000" w:rsidRPr="00000000">
        <w:rPr>
          <w:rtl w:val="0"/>
        </w:rPr>
      </w:r>
    </w:p>
    <w:tbl>
      <w:tblPr>
        <w:tblStyle w:val="Table6"/>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2685"/>
        <w:gridCol w:w="645"/>
        <w:tblGridChange w:id="0">
          <w:tblGrid>
            <w:gridCol w:w="1530"/>
            <w:gridCol w:w="4035"/>
            <w:gridCol w:w="2685"/>
            <w:gridCol w:w="645"/>
          </w:tblGrid>
        </w:tblGridChange>
      </w:tblGrid>
      <w:tr>
        <w:trPr>
          <w:trHeight w:val="91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D">
            <w:pPr>
              <w:tabs>
                <w:tab w:val="left" w:pos="5812"/>
              </w:tabs>
              <w:spacing w:after="0" w:before="0" w:line="276" w:lineRule="auto"/>
              <w:rPr>
                <w:b w:val="1"/>
                <w:color w:val="0000ff"/>
                <w:u w:val="single"/>
              </w:rPr>
            </w:pPr>
            <w:hyperlink r:id="rId12">
              <w:r w:rsidDel="00000000" w:rsidR="00000000" w:rsidRPr="00000000">
                <w:rPr>
                  <w:b w:val="1"/>
                  <w:color w:val="0000ff"/>
                  <w:u w:val="single"/>
                  <w:rtl w:val="0"/>
                </w:rPr>
                <w:t xml:space="preserve">S4aM200613</w:t>
              </w:r>
            </w:hyperlink>
            <w:r w:rsidDel="00000000" w:rsidR="00000000" w:rsidRPr="00000000">
              <w:rPr>
                <w:rtl w:val="0"/>
              </w:rPr>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E">
            <w:pPr>
              <w:tabs>
                <w:tab w:val="left" w:pos="5812"/>
              </w:tabs>
              <w:spacing w:after="0" w:before="0" w:line="276" w:lineRule="auto"/>
              <w:ind w:left="120" w:firstLine="0"/>
              <w:rPr/>
            </w:pPr>
            <w:r w:rsidDel="00000000" w:rsidR="00000000" w:rsidRPr="00000000">
              <w:rPr>
                <w:rtl w:val="0"/>
              </w:rPr>
              <w:t xml:space="preserve">Alternative approach to conditional overlays</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8F">
            <w:pPr>
              <w:tabs>
                <w:tab w:val="left" w:pos="5812"/>
              </w:tabs>
              <w:spacing w:after="0" w:before="0" w:line="276" w:lineRule="auto"/>
              <w:ind w:left="120" w:firstLine="0"/>
              <w:rPr/>
            </w:pPr>
            <w:r w:rsidDel="00000000" w:rsidR="00000000" w:rsidRPr="00000000">
              <w:rPr>
                <w:rtl w:val="0"/>
              </w:rPr>
              <w:t xml:space="preserve">Qualcomm Incorporated, Ericsson LM, Intel</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90">
            <w:pPr>
              <w:tabs>
                <w:tab w:val="left" w:pos="5812"/>
              </w:tabs>
              <w:spacing w:after="0" w:before="0" w:line="276" w:lineRule="auto"/>
              <w:ind w:left="120" w:firstLine="0"/>
              <w:rPr/>
            </w:pPr>
            <w:r w:rsidDel="00000000" w:rsidR="00000000" w:rsidRPr="00000000">
              <w:rPr>
                <w:rtl w:val="0"/>
              </w:rPr>
              <w:t xml:space="preserve">4.5</w:t>
            </w:r>
          </w:p>
        </w:tc>
      </w:tr>
    </w:tbl>
    <w:p w:rsidR="00000000" w:rsidDel="00000000" w:rsidP="00000000" w:rsidRDefault="00000000" w:rsidRPr="00000000" w14:paraId="00000091">
      <w:pPr>
        <w:tabs>
          <w:tab w:val="left" w:pos="5812"/>
        </w:tabs>
        <w:rPr/>
      </w:pPr>
      <w:r w:rsidDel="00000000" w:rsidR="00000000" w:rsidRPr="00000000">
        <w:rPr>
          <w:rtl w:val="0"/>
        </w:rPr>
        <w:t xml:space="preserve">Presenter: Imed Bouazizi of Qualcomm</w:t>
      </w:r>
    </w:p>
    <w:p w:rsidR="00000000" w:rsidDel="00000000" w:rsidP="00000000" w:rsidRDefault="00000000" w:rsidRPr="00000000" w14:paraId="00000092">
      <w:pPr>
        <w:tabs>
          <w:tab w:val="left" w:pos="5812"/>
        </w:tabs>
        <w:rPr/>
      </w:pPr>
      <w:r w:rsidDel="00000000" w:rsidR="00000000" w:rsidRPr="00000000">
        <w:rPr>
          <w:rtl w:val="0"/>
        </w:rPr>
        <w:t xml:space="preserve">Discussion: </w:t>
      </w:r>
    </w:p>
    <w:p w:rsidR="00000000" w:rsidDel="00000000" w:rsidP="00000000" w:rsidRDefault="00000000" w:rsidRPr="00000000" w14:paraId="00000093">
      <w:pPr>
        <w:numPr>
          <w:ilvl w:val="0"/>
          <w:numId w:val="6"/>
        </w:numPr>
        <w:tabs>
          <w:tab w:val="left" w:pos="5812"/>
        </w:tabs>
        <w:spacing w:after="0" w:afterAutospacing="0"/>
        <w:ind w:left="720" w:hanging="360"/>
      </w:pPr>
      <w:r w:rsidDel="00000000" w:rsidR="00000000" w:rsidRPr="00000000">
        <w:rPr>
          <w:rtl w:val="0"/>
        </w:rPr>
        <w:t xml:space="preserve">Saba: this doesn’t seem to do what conditional overlays do. We think that an overlay can also be frame-packed in a 360 video and that it can be stopped even then. Did you consider frame-packed streams?</w:t>
      </w:r>
    </w:p>
    <w:p w:rsidR="00000000" w:rsidDel="00000000" w:rsidP="00000000" w:rsidRDefault="00000000" w:rsidRPr="00000000" w14:paraId="00000094">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What you are describing is not a use case but a solution. The frame-packing is a solution. The use case is very clear, to be able to see regions even when not part of the viewport. I don’t know why you think the use case is not satisfied.</w:t>
      </w:r>
    </w:p>
    <w:p w:rsidR="00000000" w:rsidDel="00000000" w:rsidP="00000000" w:rsidRDefault="00000000" w:rsidRPr="00000000" w14:paraId="00000095">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I don’t think this does what conditional overlays do. You need additional RTCP feedback, which conditional overlay doesn’t. This can be a complement in VIP when the sender doesn’t know where the user is looking. I don’t see it as an alternative. We have to consider stream packing to lower the number of decoders and pack multiple streams in a single RTP stream.</w:t>
      </w:r>
    </w:p>
    <w:p w:rsidR="00000000" w:rsidDel="00000000" w:rsidP="00000000" w:rsidRDefault="00000000" w:rsidRPr="00000000" w14:paraId="00000096">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Igor: An alternative is only valid if it provides the same functionality.</w:t>
      </w:r>
    </w:p>
    <w:p w:rsidR="00000000" w:rsidDel="00000000" w:rsidP="00000000" w:rsidRDefault="00000000" w:rsidRPr="00000000" w14:paraId="00000097">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wants other to opine on use case of overlays carried in a single stream</w:t>
      </w:r>
    </w:p>
    <w:p w:rsidR="00000000" w:rsidDel="00000000" w:rsidP="00000000" w:rsidRDefault="00000000" w:rsidRPr="00000000" w14:paraId="00000098">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Ozgur: We will probably not be able to resolve this on this call. The pause/resume seems to solve the use case. Why do we want to multiplex? Why isn’t separate RTP streams a possibility? Available time in this call doesn’t seem sufficient to understand all the aspects, so suggest a separate, offline call.</w:t>
      </w:r>
    </w:p>
    <w:p w:rsidR="00000000" w:rsidDel="00000000" w:rsidP="00000000" w:rsidRDefault="00000000" w:rsidRPr="00000000" w14:paraId="00000099">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Igor: agrees a separate offline call among key interested parties to discuss issue/alternatives</w:t>
      </w:r>
    </w:p>
    <w:p w:rsidR="00000000" w:rsidDel="00000000" w:rsidP="00000000" w:rsidRDefault="00000000" w:rsidRPr="00000000" w14:paraId="0000009A">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Naotaka-san: asking about packing multiple overlays in a single stream, what is the action you wish to achieve?</w:t>
      </w:r>
    </w:p>
    <w:p w:rsidR="00000000" w:rsidDel="00000000" w:rsidP="00000000" w:rsidRDefault="00000000" w:rsidRPr="00000000" w14:paraId="0000009B">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Saba: pause and resume based on view orientation; pack overlay in stream when region of interest is not in current viewport</w:t>
      </w:r>
    </w:p>
    <w:p w:rsidR="00000000" w:rsidDel="00000000" w:rsidP="00000000" w:rsidRDefault="00000000" w:rsidRPr="00000000" w14:paraId="0000009C">
      <w:pPr>
        <w:numPr>
          <w:ilvl w:val="0"/>
          <w:numId w:val="6"/>
        </w:numPr>
        <w:tabs>
          <w:tab w:val="left" w:pos="5812"/>
        </w:tabs>
        <w:spacing w:after="0" w:afterAutospacing="0" w:before="0" w:beforeAutospacing="0"/>
        <w:ind w:left="720" w:hanging="360"/>
        <w:rPr>
          <w:u w:val="none"/>
        </w:rPr>
      </w:pPr>
      <w:r w:rsidDel="00000000" w:rsidR="00000000" w:rsidRPr="00000000">
        <w:rPr>
          <w:rtl w:val="0"/>
        </w:rPr>
        <w:t xml:space="preserve">Imed: I think you want to limit the number of decoders, but I think the limitation is rather in the total number of macroblocks per second. Concern that all control under sender could cause confusion to what receiver sees. We can discuss this in a separate session.</w:t>
      </w:r>
    </w:p>
    <w:p w:rsidR="00000000" w:rsidDel="00000000" w:rsidP="00000000" w:rsidRDefault="00000000" w:rsidRPr="00000000" w14:paraId="0000009D">
      <w:pPr>
        <w:numPr>
          <w:ilvl w:val="0"/>
          <w:numId w:val="6"/>
        </w:numPr>
        <w:tabs>
          <w:tab w:val="left" w:pos="5812"/>
        </w:tabs>
        <w:spacing w:before="0" w:beforeAutospacing="0"/>
        <w:ind w:left="720" w:hanging="360"/>
        <w:rPr>
          <w:u w:val="none"/>
        </w:rPr>
      </w:pPr>
      <w:r w:rsidDel="00000000" w:rsidR="00000000" w:rsidRPr="00000000">
        <w:rPr>
          <w:rtl w:val="0"/>
        </w:rPr>
        <w:t xml:space="preserve">Ozgur: Offers to setup a doodle poll to decide on a call time.</w:t>
      </w:r>
    </w:p>
    <w:p w:rsidR="00000000" w:rsidDel="00000000" w:rsidP="00000000" w:rsidRDefault="00000000" w:rsidRPr="00000000" w14:paraId="0000009E">
      <w:pPr>
        <w:tabs>
          <w:tab w:val="left" w:pos="5812"/>
        </w:tabs>
        <w:rPr/>
      </w:pPr>
      <w:r w:rsidDel="00000000" w:rsidR="00000000" w:rsidRPr="00000000">
        <w:rPr>
          <w:rtl w:val="0"/>
        </w:rPr>
        <w:t xml:space="preserve">Decision: Document is NOTED.</w:t>
      </w:r>
    </w:p>
    <w:p w:rsidR="00000000" w:rsidDel="00000000" w:rsidP="00000000" w:rsidRDefault="00000000" w:rsidRPr="00000000" w14:paraId="0000009F">
      <w:pPr>
        <w:tabs>
          <w:tab w:val="left" w:pos="5812"/>
        </w:tabs>
        <w:rPr/>
      </w:pPr>
      <w:r w:rsidDel="00000000" w:rsidR="00000000" w:rsidRPr="00000000">
        <w:rPr>
          <w:rtl w:val="0"/>
        </w:rPr>
      </w:r>
    </w:p>
    <w:tbl>
      <w:tblPr>
        <w:tblStyle w:val="Table7"/>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30"/>
        <w:gridCol w:w="4035"/>
        <w:gridCol w:w="2685"/>
        <w:gridCol w:w="645"/>
        <w:tblGridChange w:id="0">
          <w:tblGrid>
            <w:gridCol w:w="1530"/>
            <w:gridCol w:w="4035"/>
            <w:gridCol w:w="2685"/>
            <w:gridCol w:w="645"/>
          </w:tblGrid>
        </w:tblGridChange>
      </w:tblGrid>
      <w:tr>
        <w:trPr>
          <w:trHeight w:val="705" w:hRule="atLeast"/>
        </w:trPr>
        <w:tc>
          <w:tcPr>
            <w:tcBorders>
              <w:top w:color="000000" w:space="0" w:sz="4"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0">
            <w:pPr>
              <w:tabs>
                <w:tab w:val="left" w:pos="5812"/>
              </w:tabs>
              <w:spacing w:after="0" w:before="0" w:line="276" w:lineRule="auto"/>
              <w:rPr>
                <w:b w:val="1"/>
                <w:color w:val="0000ff"/>
                <w:u w:val="single"/>
              </w:rPr>
            </w:pPr>
            <w:hyperlink r:id="rId13">
              <w:r w:rsidDel="00000000" w:rsidR="00000000" w:rsidRPr="00000000">
                <w:rPr>
                  <w:b w:val="1"/>
                  <w:color w:val="0000ff"/>
                  <w:u w:val="single"/>
                  <w:rtl w:val="0"/>
                </w:rPr>
                <w:t xml:space="preserve">S4aM200615</w:t>
              </w:r>
            </w:hyperlink>
            <w:r w:rsidDel="00000000" w:rsidR="00000000" w:rsidRPr="00000000">
              <w:rPr>
                <w:rtl w:val="0"/>
              </w:rPr>
            </w:r>
          </w:p>
          <w:p w:rsidR="00000000" w:rsidDel="00000000" w:rsidP="00000000" w:rsidRDefault="00000000" w:rsidRPr="00000000" w14:paraId="000000A1">
            <w:pPr>
              <w:tabs>
                <w:tab w:val="left" w:pos="5812"/>
              </w:tabs>
              <w:spacing w:after="0" w:before="0"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2">
            <w:pPr>
              <w:tabs>
                <w:tab w:val="left" w:pos="5812"/>
              </w:tabs>
              <w:spacing w:after="0" w:before="0" w:line="276" w:lineRule="auto"/>
              <w:ind w:left="120" w:firstLine="0"/>
              <w:rPr/>
            </w:pPr>
            <w:r w:rsidDel="00000000" w:rsidR="00000000" w:rsidRPr="00000000">
              <w:rPr>
                <w:rtl w:val="0"/>
              </w:rPr>
              <w:t xml:space="preserve">Frame packing of overlays</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3">
            <w:pPr>
              <w:tabs>
                <w:tab w:val="left" w:pos="5812"/>
              </w:tabs>
              <w:spacing w:after="0" w:before="0" w:line="276" w:lineRule="auto"/>
              <w:ind w:left="120" w:firstLine="0"/>
              <w:rPr/>
            </w:pPr>
            <w:r w:rsidDel="00000000" w:rsidR="00000000" w:rsidRPr="00000000">
              <w:rPr>
                <w:rtl w:val="0"/>
              </w:rPr>
              <w:t xml:space="preserve">Nokia Corporation</w:t>
            </w:r>
          </w:p>
        </w:tc>
        <w:tc>
          <w:tcPr>
            <w:tcBorders>
              <w:top w:color="000000" w:space="0" w:sz="4"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A4">
            <w:pPr>
              <w:tabs>
                <w:tab w:val="left" w:pos="5812"/>
              </w:tabs>
              <w:spacing w:after="0" w:before="0" w:line="276" w:lineRule="auto"/>
              <w:ind w:left="120" w:firstLine="0"/>
              <w:rPr/>
            </w:pPr>
            <w:r w:rsidDel="00000000" w:rsidR="00000000" w:rsidRPr="00000000">
              <w:rPr>
                <w:rtl w:val="0"/>
              </w:rPr>
              <w:t xml:space="preserve">4.5</w:t>
            </w:r>
          </w:p>
        </w:tc>
      </w:tr>
    </w:tbl>
    <w:p w:rsidR="00000000" w:rsidDel="00000000" w:rsidP="00000000" w:rsidRDefault="00000000" w:rsidRPr="00000000" w14:paraId="000000A5">
      <w:pPr>
        <w:tabs>
          <w:tab w:val="left" w:pos="5812"/>
        </w:tabs>
        <w:ind w:left="720" w:firstLine="0"/>
        <w:rPr/>
      </w:pPr>
      <w:r w:rsidDel="00000000" w:rsidR="00000000" w:rsidRPr="00000000">
        <w:rPr>
          <w:rtl w:val="0"/>
        </w:rPr>
      </w:r>
    </w:p>
    <w:p w:rsidR="00000000" w:rsidDel="00000000" w:rsidP="00000000" w:rsidRDefault="00000000" w:rsidRPr="00000000" w14:paraId="000000A6">
      <w:pPr>
        <w:tabs>
          <w:tab w:val="left" w:pos="5812"/>
        </w:tabs>
        <w:ind w:left="0" w:firstLine="0"/>
        <w:rPr/>
      </w:pPr>
      <w:r w:rsidDel="00000000" w:rsidR="00000000" w:rsidRPr="00000000">
        <w:rPr>
          <w:rtl w:val="0"/>
        </w:rPr>
        <w:t xml:space="preserve">Not presented due to the lack of time.</w:t>
      </w:r>
    </w:p>
    <w:p w:rsidR="00000000" w:rsidDel="00000000" w:rsidP="00000000" w:rsidRDefault="00000000" w:rsidRPr="00000000" w14:paraId="000000A7">
      <w:pPr>
        <w:tabs>
          <w:tab w:val="left" w:pos="5812"/>
        </w:tabs>
        <w:rPr/>
      </w:pPr>
      <w:r w:rsidDel="00000000" w:rsidR="00000000" w:rsidRPr="00000000">
        <w:rPr>
          <w:rtl w:val="0"/>
        </w:rPr>
        <w:t xml:space="preserve">Decision: NOTED. Expect re-submission at SA4#112-e</w:t>
      </w:r>
    </w:p>
    <w:p w:rsidR="00000000" w:rsidDel="00000000" w:rsidP="00000000" w:rsidRDefault="00000000" w:rsidRPr="00000000" w14:paraId="000000A8">
      <w:pPr>
        <w:tabs>
          <w:tab w:val="left" w:pos="5812"/>
        </w:tabs>
        <w:rPr/>
      </w:pPr>
      <w:r w:rsidDel="00000000" w:rsidR="00000000" w:rsidRPr="00000000">
        <w:rPr>
          <w:rtl w:val="0"/>
        </w:rPr>
      </w:r>
    </w:p>
    <w:p w:rsidR="00000000" w:rsidDel="00000000" w:rsidP="00000000" w:rsidRDefault="00000000" w:rsidRPr="00000000" w14:paraId="000000A9">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color w:val="ff0000"/>
        </w:rPr>
      </w:pPr>
      <w:bookmarkStart w:colFirst="0" w:colLast="0" w:name="_1v58ewbh7in8" w:id="4"/>
      <w:bookmarkEnd w:id="4"/>
      <w:r w:rsidDel="00000000" w:rsidR="00000000" w:rsidRPr="00000000">
        <w:rPr>
          <w:rtl w:val="0"/>
        </w:rPr>
        <w:t xml:space="preserve">5</w:t>
      </w:r>
      <w:r w:rsidDel="00000000" w:rsidR="00000000" w:rsidRPr="00000000">
        <w:rPr>
          <w:rtl w:val="0"/>
        </w:rPr>
        <w:t xml:space="preserve">.   </w:t>
        <w:tab/>
        <w:t xml:space="preserve">Review of the future work plan</w:t>
      </w:r>
      <w:r w:rsidDel="00000000" w:rsidR="00000000" w:rsidRPr="00000000">
        <w:rPr>
          <w:rtl w:val="0"/>
        </w:rPr>
      </w:r>
    </w:p>
    <w:p w:rsidR="00000000" w:rsidDel="00000000" w:rsidP="00000000" w:rsidRDefault="00000000" w:rsidRPr="00000000" w14:paraId="000000AA">
      <w:pPr>
        <w:tabs>
          <w:tab w:val="left" w:pos="6379"/>
        </w:tabs>
        <w:rPr/>
      </w:pPr>
      <w:r w:rsidDel="00000000" w:rsidR="00000000" w:rsidRPr="00000000">
        <w:rPr>
          <w:rtl w:val="0"/>
        </w:rPr>
      </w:r>
    </w:p>
    <w:tbl>
      <w:tblPr>
        <w:tblStyle w:val="Table8"/>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AB">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AC">
            <w:pPr>
              <w:numPr>
                <w:ilvl w:val="0"/>
                <w:numId w:val="4"/>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AD">
            <w:pPr>
              <w:numPr>
                <w:ilvl w:val="0"/>
                <w:numId w:val="4"/>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AE">
            <w:pPr>
              <w:numPr>
                <w:ilvl w:val="0"/>
                <w:numId w:val="4"/>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AF">
            <w:pPr>
              <w:numPr>
                <w:ilvl w:val="0"/>
                <w:numId w:val="4"/>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0">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1">
            <w:pPr>
              <w:numPr>
                <w:ilvl w:val="0"/>
                <w:numId w:val="7"/>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2">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3">
            <w:pPr>
              <w:numPr>
                <w:ilvl w:val="0"/>
                <w:numId w:val="1"/>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4">
            <w:pPr>
              <w:numPr>
                <w:ilvl w:val="0"/>
                <w:numId w:val="1"/>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B5">
            <w:pPr>
              <w:numPr>
                <w:ilvl w:val="0"/>
                <w:numId w:val="1"/>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B6">
            <w:pPr>
              <w:numPr>
                <w:ilvl w:val="0"/>
                <w:numId w:val="1"/>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7">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8">
            <w:pPr>
              <w:numPr>
                <w:ilvl w:val="0"/>
                <w:numId w:val="5"/>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B9">
            <w:pPr>
              <w:numPr>
                <w:ilvl w:val="0"/>
                <w:numId w:val="5"/>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BA">
            <w:pPr>
              <w:numPr>
                <w:ilvl w:val="0"/>
                <w:numId w:val="5"/>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BB">
            <w:pPr>
              <w:numPr>
                <w:ilvl w:val="0"/>
                <w:numId w:val="5"/>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C">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D">
            <w:pPr>
              <w:numPr>
                <w:ilvl w:val="0"/>
                <w:numId w:val="8"/>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BE">
            <w:pPr>
              <w:numPr>
                <w:ilvl w:val="0"/>
                <w:numId w:val="8"/>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BF">
      <w:pPr>
        <w:pStyle w:val="Heading2"/>
        <w:tabs>
          <w:tab w:val="left" w:pos="709"/>
          <w:tab w:val="left" w:pos="7200"/>
        </w:tabs>
        <w:rPr/>
      </w:pPr>
      <w:bookmarkStart w:colFirst="0" w:colLast="0" w:name="_vnddqliczohy" w:id="5"/>
      <w:bookmarkEnd w:id="5"/>
      <w:r w:rsidDel="00000000" w:rsidR="00000000" w:rsidRPr="00000000">
        <w:rPr>
          <w:rtl w:val="0"/>
        </w:rPr>
        <w:t xml:space="preserve">     </w:t>
      </w:r>
    </w:p>
    <w:p w:rsidR="00000000" w:rsidDel="00000000" w:rsidP="00000000" w:rsidRDefault="00000000" w:rsidRPr="00000000" w14:paraId="000000C0">
      <w:pPr>
        <w:pStyle w:val="Heading2"/>
        <w:tabs>
          <w:tab w:val="left" w:pos="709"/>
          <w:tab w:val="left" w:pos="7200"/>
        </w:tabs>
        <w:ind w:left="0" w:firstLine="0"/>
        <w:rPr/>
      </w:pPr>
      <w:bookmarkStart w:colFirst="0" w:colLast="0" w:name="_b33g6js2wil1" w:id="6"/>
      <w:bookmarkEnd w:id="6"/>
      <w:r w:rsidDel="00000000" w:rsidR="00000000" w:rsidRPr="00000000">
        <w:rPr>
          <w:b w:val="0"/>
          <w:sz w:val="22"/>
          <w:szCs w:val="22"/>
          <w:rtl w:val="0"/>
        </w:rPr>
        <w:t xml:space="preserve">Nik: points out milestone of completing Phase 1 work at next SA4 e-meeting. Members should consider the amount of complexity to be supported in the initial phase of ITT4RT work.</w:t>
      </w:r>
      <w:r w:rsidDel="00000000" w:rsidR="00000000" w:rsidRPr="00000000">
        <w:rPr>
          <w:rtl w:val="0"/>
        </w:rPr>
        <w:t xml:space="preserve">                                 </w:t>
      </w:r>
    </w:p>
    <w:p w:rsidR="00000000" w:rsidDel="00000000" w:rsidP="00000000" w:rsidRDefault="00000000" w:rsidRPr="00000000" w14:paraId="000000C1">
      <w:pPr>
        <w:pStyle w:val="Heading2"/>
        <w:tabs>
          <w:tab w:val="left" w:pos="709"/>
          <w:tab w:val="left" w:pos="7200"/>
        </w:tabs>
        <w:rPr/>
      </w:pPr>
      <w:bookmarkStart w:colFirst="0" w:colLast="0" w:name="_m6m8h3fc294q" w:id="7"/>
      <w:bookmarkEnd w:id="7"/>
      <w:r w:rsidDel="00000000" w:rsidR="00000000" w:rsidRPr="00000000">
        <w:rPr>
          <w:rtl w:val="0"/>
        </w:rPr>
        <w:t xml:space="preserve">6. </w:t>
        <w:tab/>
        <w:t xml:space="preserve">Close of the session</w:t>
      </w:r>
      <w:r w:rsidDel="00000000" w:rsidR="00000000" w:rsidRPr="00000000">
        <w:rPr>
          <w:rtl w:val="0"/>
        </w:rPr>
      </w:r>
    </w:p>
    <w:p w:rsidR="00000000" w:rsidDel="00000000" w:rsidP="00000000" w:rsidRDefault="00000000" w:rsidRPr="00000000" w14:paraId="000000C2">
      <w:pPr>
        <w:tabs>
          <w:tab w:val="left" w:pos="709"/>
          <w:tab w:val="left" w:pos="7200"/>
        </w:tabs>
        <w:rPr/>
      </w:pPr>
      <w:r w:rsidDel="00000000" w:rsidR="00000000" w:rsidRPr="00000000">
        <w:rPr>
          <w:rtl w:val="0"/>
        </w:rPr>
        <w:t xml:space="preserve">Call was closed at 17:08 CET. </w:t>
      </w:r>
    </w:p>
    <w:p w:rsidR="00000000" w:rsidDel="00000000" w:rsidP="00000000" w:rsidRDefault="00000000" w:rsidRPr="00000000" w14:paraId="000000C3">
      <w:pPr>
        <w:tabs>
          <w:tab w:val="left" w:pos="709"/>
          <w:tab w:val="left" w:pos="7200"/>
        </w:tabs>
        <w:rPr/>
      </w:pPr>
      <w:r w:rsidDel="00000000" w:rsidR="00000000" w:rsidRPr="00000000">
        <w:rPr>
          <w:rtl w:val="0"/>
        </w:rPr>
      </w:r>
    </w:p>
    <w:p w:rsidR="00000000" w:rsidDel="00000000" w:rsidP="00000000" w:rsidRDefault="00000000" w:rsidRPr="00000000" w14:paraId="000000C4">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C5">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C6">
      <w:pPr>
        <w:widowControl w:val="1"/>
        <w:spacing w:after="0" w:before="120" w:line="276" w:lineRule="auto"/>
        <w:rPr>
          <w:sz w:val="24"/>
          <w:szCs w:val="24"/>
          <w:vertAlign w:val="baseline"/>
        </w:rPr>
      </w:pPr>
      <w:bookmarkStart w:colFirst="0" w:colLast="0" w:name="_35nkun2" w:id="8"/>
      <w:bookmarkEnd w:id="8"/>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C7">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C8">
      <w:pPr>
        <w:widowControl w:val="1"/>
        <w:spacing w:after="0" w:before="120" w:line="276" w:lineRule="auto"/>
        <w:rPr>
          <w:sz w:val="24"/>
          <w:szCs w:val="24"/>
          <w:vertAlign w:val="baseline"/>
        </w:rPr>
      </w:pPr>
      <w:bookmarkStart w:colFirst="0" w:colLast="0" w:name="_1ksv4uv" w:id="9"/>
      <w:bookmarkEnd w:id="9"/>
      <w:r w:rsidDel="00000000" w:rsidR="00000000" w:rsidRPr="00000000">
        <w:rPr>
          <w:rtl w:val="0"/>
        </w:rPr>
      </w:r>
    </w:p>
    <w:p w:rsidR="00000000" w:rsidDel="00000000" w:rsidP="00000000" w:rsidRDefault="00000000" w:rsidRPr="00000000" w14:paraId="000000C9">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CA">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CB">
      <w:pPr>
        <w:spacing w:line="261.8181818181818" w:lineRule="auto"/>
        <w:ind w:left="0" w:firstLine="0"/>
        <w:rPr>
          <w:b w:val="1"/>
        </w:rPr>
      </w:pPr>
      <w:r w:rsidDel="00000000" w:rsidR="00000000" w:rsidRPr="00000000">
        <w:rPr>
          <w:b w:val="1"/>
          <w:rtl w:val="0"/>
        </w:rPr>
        <w:t xml:space="preserve">Title:                      </w:t>
        <w:tab/>
        <w:t xml:space="preserve">Proposed agenda for SA4 MTSI SWG 20 January 2020 </w:t>
        <w:br w:type="textWrapping"/>
        <w:tab/>
        <w:tab/>
        <w:tab/>
        <w:t xml:space="preserve">Teleconference #17 on ITT4RT</w:t>
      </w:r>
    </w:p>
    <w:p w:rsidR="00000000" w:rsidDel="00000000" w:rsidP="00000000" w:rsidRDefault="00000000" w:rsidRPr="00000000" w14:paraId="000000CC">
      <w:pPr>
        <w:pStyle w:val="Heading2"/>
        <w:keepNext w:val="0"/>
        <w:spacing w:line="169.41176470588235" w:lineRule="auto"/>
        <w:ind w:left="0" w:firstLine="0"/>
        <w:rPr>
          <w:sz w:val="22"/>
          <w:szCs w:val="22"/>
        </w:rPr>
      </w:pPr>
      <w:bookmarkStart w:colFirst="0" w:colLast="0" w:name="_9fxpnx6xzcg7" w:id="10"/>
      <w:bookmarkEnd w:id="10"/>
      <w:r w:rsidDel="00000000" w:rsidR="00000000" w:rsidRPr="00000000">
        <w:rPr>
          <w:sz w:val="22"/>
          <w:szCs w:val="22"/>
          <w:rtl w:val="0"/>
        </w:rPr>
        <w:t xml:space="preserve">Document for:    </w:t>
        <w:tab/>
        <w:t xml:space="preserve">Approval</w:t>
      </w:r>
    </w:p>
    <w:p w:rsidR="00000000" w:rsidDel="00000000" w:rsidP="00000000" w:rsidRDefault="00000000" w:rsidRPr="00000000" w14:paraId="000000CD">
      <w:pPr>
        <w:pStyle w:val="Heading2"/>
        <w:keepNext w:val="0"/>
        <w:spacing w:line="169.41176470588235" w:lineRule="auto"/>
        <w:ind w:left="0" w:firstLine="0"/>
        <w:rPr/>
      </w:pPr>
      <w:bookmarkStart w:colFirst="0" w:colLast="0" w:name="_7fb0ztwgx0jz" w:id="11"/>
      <w:bookmarkEnd w:id="11"/>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CE">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CF">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D0">
      <w:pPr>
        <w:tabs>
          <w:tab w:val="left" w:pos="6379"/>
        </w:tabs>
        <w:rPr/>
      </w:pPr>
      <w:r w:rsidDel="00000000" w:rsidR="00000000" w:rsidRPr="00000000">
        <w:rPr>
          <w:rtl w:val="0"/>
        </w:rPr>
      </w:r>
    </w:p>
    <w:tbl>
      <w:tblPr>
        <w:tblStyle w:val="Table9"/>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24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1">
            <w:pPr>
              <w:tabs>
                <w:tab w:val="left" w:pos="6379"/>
              </w:tabs>
              <w:spacing w:after="60" w:before="60" w:line="276" w:lineRule="auto"/>
              <w:rPr>
                <w:b w:val="1"/>
                <w:sz w:val="20"/>
                <w:szCs w:val="20"/>
              </w:rPr>
            </w:pPr>
            <w:r w:rsidDel="00000000" w:rsidR="00000000" w:rsidRPr="00000000">
              <w:rPr>
                <w:b w:val="1"/>
                <w:sz w:val="20"/>
                <w:szCs w:val="20"/>
                <w:rtl w:val="0"/>
              </w:rPr>
              <w:t xml:space="preserve">Telco#17 (Topic: ITT4RT, Date: 20 Jan 2021, Time 15:00-17:00 CET,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2">
            <w:pPr>
              <w:numPr>
                <w:ilvl w:val="0"/>
                <w:numId w:val="3"/>
              </w:numPr>
              <w:tabs>
                <w:tab w:val="left" w:pos="6379"/>
              </w:tabs>
              <w:spacing w:after="0" w:afterAutospacing="0" w:before="60" w:line="276"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D3">
            <w:pPr>
              <w:numPr>
                <w:ilvl w:val="0"/>
                <w:numId w:val="3"/>
              </w:numPr>
              <w:tabs>
                <w:tab w:val="left" w:pos="6379"/>
              </w:tabs>
              <w:spacing w:after="0" w:afterAutospacing="0" w:before="0" w:beforeAutospacing="0" w:line="276"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D4">
            <w:pPr>
              <w:numPr>
                <w:ilvl w:val="0"/>
                <w:numId w:val="3"/>
              </w:numPr>
              <w:tabs>
                <w:tab w:val="left" w:pos="6379"/>
              </w:tabs>
              <w:spacing w:after="60" w:before="0" w:beforeAutospacing="0" w:line="276" w:lineRule="auto"/>
              <w:ind w:left="720" w:hanging="360"/>
            </w:pPr>
            <w:r w:rsidDel="00000000" w:rsidR="00000000" w:rsidRPr="00000000">
              <w:rPr>
                <w:rtl w:val="0"/>
              </w:rPr>
              <w:t xml:space="preserve">Contribution submission deadline: 23:59 CET, 15 Jan 2020</w:t>
            </w:r>
          </w:p>
        </w:tc>
      </w:tr>
    </w:tbl>
    <w:p w:rsidR="00000000" w:rsidDel="00000000" w:rsidP="00000000" w:rsidRDefault="00000000" w:rsidRPr="00000000" w14:paraId="000000D5">
      <w:pPr>
        <w:tabs>
          <w:tab w:val="left" w:pos="6379"/>
        </w:tabs>
        <w:rPr/>
      </w:pPr>
      <w:r w:rsidDel="00000000" w:rsidR="00000000" w:rsidRPr="00000000">
        <w:rPr>
          <w:rtl w:val="0"/>
        </w:rPr>
      </w:r>
    </w:p>
    <w:p w:rsidR="00000000" w:rsidDel="00000000" w:rsidP="00000000" w:rsidRDefault="00000000" w:rsidRPr="00000000" w14:paraId="000000D6">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D7">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b w:val="0"/>
          <w:sz w:val="22"/>
          <w:szCs w:val="22"/>
        </w:rPr>
      </w:pPr>
      <w:r w:rsidDel="00000000" w:rsidR="00000000" w:rsidRPr="00000000">
        <w:rPr>
          <w:rtl w:val="0"/>
        </w:rPr>
        <w:t xml:space="preserve"> </w:t>
      </w:r>
      <w:r w:rsidDel="00000000" w:rsidR="00000000" w:rsidRPr="00000000">
        <w:rPr>
          <w:rtl w:val="0"/>
        </w:rPr>
      </w:r>
    </w:p>
    <w:tbl>
      <w:tblPr>
        <w:tblStyle w:val="Table10"/>
        <w:tblW w:w="837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65"/>
        <w:gridCol w:w="3855"/>
        <w:gridCol w:w="2175"/>
        <w:gridCol w:w="675"/>
        <w:tblGridChange w:id="0">
          <w:tblGrid>
            <w:gridCol w:w="1665"/>
            <w:gridCol w:w="3855"/>
            <w:gridCol w:w="2175"/>
            <w:gridCol w:w="675"/>
          </w:tblGrid>
        </w:tblGridChange>
      </w:tblGrid>
      <w:tr>
        <w:trPr>
          <w:trHeight w:val="6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8">
            <w:pPr>
              <w:tabs>
                <w:tab w:val="left" w:pos="7088"/>
              </w:tabs>
              <w:spacing w:after="0" w:before="0" w:line="276" w:lineRule="auto"/>
              <w:ind w:left="120" w:firstLine="0"/>
              <w:rPr>
                <w:b w:val="1"/>
                <w:color w:val="0000ff"/>
                <w:u w:val="single"/>
              </w:rPr>
            </w:pPr>
            <w:hyperlink r:id="rId14">
              <w:r w:rsidDel="00000000" w:rsidR="00000000" w:rsidRPr="00000000">
                <w:rPr>
                  <w:b w:val="1"/>
                  <w:color w:val="0000ff"/>
                  <w:u w:val="single"/>
                  <w:rtl w:val="0"/>
                </w:rPr>
                <w:t xml:space="preserve">S4aM200616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9">
            <w:pPr>
              <w:tabs>
                <w:tab w:val="left" w:pos="7088"/>
              </w:tabs>
              <w:spacing w:after="0" w:before="0" w:line="276" w:lineRule="auto"/>
              <w:ind w:left="120" w:firstLine="0"/>
              <w:rPr>
                <w:sz w:val="16"/>
                <w:szCs w:val="16"/>
              </w:rPr>
            </w:pPr>
            <w:r w:rsidDel="00000000" w:rsidR="00000000" w:rsidRPr="00000000">
              <w:rPr>
                <w:sz w:val="16"/>
                <w:szCs w:val="16"/>
                <w:rtl w:val="0"/>
              </w:rPr>
              <w:t xml:space="preserve">Proposed agenda for SA4 MTSI SWG 20 January 2021 Teleconference #17 on ITT4RT v2</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A">
            <w:pPr>
              <w:tabs>
                <w:tab w:val="left" w:pos="7088"/>
              </w:tabs>
              <w:spacing w:after="0" w:before="0" w:line="276" w:lineRule="auto"/>
              <w:ind w:left="120" w:firstLine="0"/>
              <w:rPr>
                <w:sz w:val="16"/>
                <w:szCs w:val="16"/>
              </w:rPr>
            </w:pPr>
            <w:r w:rsidDel="00000000" w:rsidR="00000000" w:rsidRPr="00000000">
              <w:rPr>
                <w:sz w:val="16"/>
                <w:szCs w:val="16"/>
                <w:rtl w:val="0"/>
              </w:rPr>
              <w:t xml:space="preserve">MTSI SWG Chair</w:t>
            </w:r>
          </w:p>
          <w:p w:rsidR="00000000" w:rsidDel="00000000" w:rsidP="00000000" w:rsidRDefault="00000000" w:rsidRPr="00000000" w14:paraId="000000DB">
            <w:pPr>
              <w:tabs>
                <w:tab w:val="left" w:pos="7088"/>
              </w:tabs>
              <w:spacing w:after="0" w:before="0" w:line="276" w:lineRule="auto"/>
              <w:ind w:left="120" w:firstLine="0"/>
              <w:rPr>
                <w:sz w:val="16"/>
                <w:szCs w:val="16"/>
              </w:rPr>
            </w:pPr>
            <w:r w:rsidDel="00000000" w:rsidR="00000000" w:rsidRPr="00000000">
              <w:rPr>
                <w:sz w:val="16"/>
                <w:szCs w:val="16"/>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DC">
            <w:pPr>
              <w:tabs>
                <w:tab w:val="left" w:pos="7088"/>
              </w:tabs>
              <w:spacing w:after="0" w:before="0" w:line="276" w:lineRule="auto"/>
              <w:ind w:left="120" w:firstLine="0"/>
              <w:rPr>
                <w:sz w:val="16"/>
                <w:szCs w:val="16"/>
              </w:rPr>
            </w:pPr>
            <w:r w:rsidDel="00000000" w:rsidR="00000000" w:rsidRPr="00000000">
              <w:rPr>
                <w:sz w:val="16"/>
                <w:szCs w:val="16"/>
                <w:rtl w:val="0"/>
              </w:rPr>
              <w:t xml:space="preserve">4.5</w:t>
            </w:r>
          </w:p>
        </w:tc>
      </w:tr>
    </w:tbl>
    <w:p w:rsidR="00000000" w:rsidDel="00000000" w:rsidP="00000000" w:rsidRDefault="00000000" w:rsidRPr="00000000" w14:paraId="000000D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0" w:firstLine="0"/>
        <w:rPr/>
      </w:pPr>
      <w:r w:rsidDel="00000000" w:rsidR="00000000" w:rsidRPr="00000000">
        <w:rPr>
          <w:rtl w:val="0"/>
        </w:rPr>
      </w:r>
    </w:p>
    <w:p w:rsidR="00000000" w:rsidDel="00000000" w:rsidP="00000000" w:rsidRDefault="00000000" w:rsidRPr="00000000" w14:paraId="000000D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r w:rsidDel="00000000" w:rsidR="00000000" w:rsidRPr="00000000">
        <w:rPr>
          <w:rtl w:val="0"/>
        </w:rPr>
        <w:t xml:space="preserve">3.   </w:t>
        <w:tab/>
        <w:t xml:space="preserve">Reports/Liaisons</w:t>
      </w:r>
    </w:p>
    <w:p w:rsidR="00000000" w:rsidDel="00000000" w:rsidP="00000000" w:rsidRDefault="00000000" w:rsidRPr="00000000" w14:paraId="000000D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1420" w:hanging="560"/>
        <w:rPr/>
      </w:pPr>
      <w:r w:rsidDel="00000000" w:rsidR="00000000" w:rsidRPr="00000000">
        <w:rPr>
          <w:rtl w:val="0"/>
        </w:rPr>
        <w:t xml:space="preserve">4.5.</w:t>
        <w:tab/>
        <w:t xml:space="preserve">ITT4RT (Immersive Teleconferencing and Telepresence for Remote Terminals)</w:t>
      </w:r>
    </w:p>
    <w:p w:rsidR="00000000" w:rsidDel="00000000" w:rsidP="00000000" w:rsidRDefault="00000000" w:rsidRPr="00000000" w14:paraId="000000E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1420" w:hanging="560"/>
        <w:rPr/>
      </w:pPr>
      <w:r w:rsidDel="00000000" w:rsidR="00000000" w:rsidRPr="00000000">
        <w:rPr>
          <w:rtl w:val="0"/>
        </w:rPr>
        <w:t xml:space="preserve"> </w:t>
      </w:r>
    </w:p>
    <w:tbl>
      <w:tblPr>
        <w:tblStyle w:val="Table11"/>
        <w:tblW w:w="889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815"/>
        <w:gridCol w:w="3750"/>
        <w:gridCol w:w="2400"/>
        <w:gridCol w:w="930"/>
        <w:tblGridChange w:id="0">
          <w:tblGrid>
            <w:gridCol w:w="1815"/>
            <w:gridCol w:w="3750"/>
            <w:gridCol w:w="2400"/>
            <w:gridCol w:w="930"/>
          </w:tblGrid>
        </w:tblGridChange>
      </w:tblGrid>
      <w:tr>
        <w:trPr>
          <w:trHeight w:val="675"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color w:val="0000ff"/>
                <w:u w:val="single"/>
              </w:rPr>
            </w:pPr>
            <w:hyperlink r:id="rId15">
              <w:r w:rsidDel="00000000" w:rsidR="00000000" w:rsidRPr="00000000">
                <w:rPr>
                  <w:b w:val="1"/>
                  <w:color w:val="0000ff"/>
                  <w:u w:val="single"/>
                  <w:rtl w:val="0"/>
                </w:rPr>
                <w:t xml:space="preserve">S4aM200609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Proposed changed to ITT4RT Draft CR - ABNF syntax</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4">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4.5</w:t>
            </w:r>
          </w:p>
        </w:tc>
      </w:tr>
      <w:tr>
        <w:trPr>
          <w:trHeight w:val="67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0"/>
              <w:rPr>
                <w:color w:val="0000ff"/>
                <w:sz w:val="22"/>
                <w:szCs w:val="22"/>
                <w:u w:val="single"/>
              </w:rPr>
            </w:pPr>
            <w:hyperlink r:id="rId16">
              <w:r w:rsidDel="00000000" w:rsidR="00000000" w:rsidRPr="00000000">
                <w:rPr>
                  <w:color w:val="0000ff"/>
                  <w:sz w:val="22"/>
                  <w:szCs w:val="22"/>
                  <w:u w:val="single"/>
                  <w:rtl w:val="0"/>
                </w:rPr>
                <w:t xml:space="preserve">S4aM200610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6">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Proposed changes to draft CR -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7">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8">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4.5</w:t>
            </w:r>
          </w:p>
        </w:tc>
      </w:tr>
      <w:tr>
        <w:trPr>
          <w:trHeight w:val="91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9">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0"/>
              <w:rPr>
                <w:color w:val="0000ff"/>
                <w:sz w:val="22"/>
                <w:szCs w:val="22"/>
                <w:u w:val="single"/>
              </w:rPr>
            </w:pPr>
            <w:hyperlink r:id="rId17">
              <w:r w:rsidDel="00000000" w:rsidR="00000000" w:rsidRPr="00000000">
                <w:rPr>
                  <w:color w:val="0000ff"/>
                  <w:sz w:val="22"/>
                  <w:szCs w:val="22"/>
                  <w:u w:val="single"/>
                  <w:rtl w:val="0"/>
                </w:rPr>
                <w:t xml:space="preserve">S4aM200612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A">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Draft CR Updates on Camera Calibration for Network-based Stitching</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B">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Intel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C">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4.5</w:t>
            </w:r>
          </w:p>
        </w:tc>
      </w:tr>
      <w:tr>
        <w:trPr>
          <w:trHeight w:val="91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0"/>
              <w:rPr>
                <w:color w:val="0000ff"/>
                <w:sz w:val="22"/>
                <w:szCs w:val="22"/>
                <w:u w:val="single"/>
              </w:rPr>
            </w:pPr>
            <w:hyperlink r:id="rId18">
              <w:r w:rsidDel="00000000" w:rsidR="00000000" w:rsidRPr="00000000">
                <w:rPr>
                  <w:color w:val="0000ff"/>
                  <w:sz w:val="22"/>
                  <w:szCs w:val="22"/>
                  <w:u w:val="single"/>
                  <w:rtl w:val="0"/>
                </w:rPr>
                <w:t xml:space="preserve">S4aM200613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Alternative approach to conditional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E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Qualcomm Incorporated, Ericsson LM, Intel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4.5</w:t>
            </w:r>
          </w:p>
        </w:tc>
      </w:tr>
      <w:tr>
        <w:trPr>
          <w:trHeight w:val="705"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1">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0"/>
              <w:rPr>
                <w:color w:val="0000ff"/>
                <w:sz w:val="22"/>
                <w:szCs w:val="22"/>
                <w:u w:val="single"/>
              </w:rPr>
            </w:pPr>
            <w:hyperlink r:id="rId19">
              <w:r w:rsidDel="00000000" w:rsidR="00000000" w:rsidRPr="00000000">
                <w:rPr>
                  <w:color w:val="0000ff"/>
                  <w:sz w:val="22"/>
                  <w:szCs w:val="22"/>
                  <w:u w:val="single"/>
                  <w:rtl w:val="0"/>
                </w:rPr>
                <w:t xml:space="preserve">S4aM200615</w:t>
              </w:r>
            </w:hyperlink>
            <w:r w:rsidDel="00000000" w:rsidR="00000000" w:rsidRPr="00000000">
              <w:rPr>
                <w:rtl w:val="0"/>
              </w:rPr>
            </w:r>
          </w:p>
          <w:p w:rsidR="00000000" w:rsidDel="00000000" w:rsidP="00000000" w:rsidRDefault="00000000" w:rsidRPr="00000000" w14:paraId="000000F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0"/>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 </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Frame packing of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4">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0F5">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0" w:line="276" w:lineRule="auto"/>
              <w:ind w:left="120" w:firstLine="0"/>
              <w:rPr/>
            </w:pPr>
            <w:bookmarkStart w:colFirst="0" w:colLast="0" w:name="_8acj47nipcls" w:id="12"/>
            <w:bookmarkEnd w:id="12"/>
            <w:r w:rsidDel="00000000" w:rsidR="00000000" w:rsidRPr="00000000">
              <w:rPr>
                <w:rtl w:val="0"/>
              </w:rPr>
              <w:t xml:space="preserve">4.5</w:t>
            </w:r>
          </w:p>
        </w:tc>
      </w:tr>
    </w:tbl>
    <w:p w:rsidR="00000000" w:rsidDel="00000000" w:rsidP="00000000" w:rsidRDefault="00000000" w:rsidRPr="00000000" w14:paraId="000000F6">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1420" w:hanging="560"/>
        <w:rPr/>
      </w:pPr>
      <w:r w:rsidDel="00000000" w:rsidR="00000000" w:rsidRPr="00000000">
        <w:rPr>
          <w:rtl w:val="0"/>
        </w:rPr>
      </w:r>
    </w:p>
    <w:p w:rsidR="00000000" w:rsidDel="00000000" w:rsidP="00000000" w:rsidRDefault="00000000" w:rsidRPr="00000000" w14:paraId="000000F7">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1420" w:hanging="560"/>
        <w:rPr/>
      </w:pPr>
      <w:bookmarkStart w:colFirst="0" w:colLast="0" w:name="_38yqos902rs2" w:id="13"/>
      <w:bookmarkEnd w:id="13"/>
      <w:r w:rsidDel="00000000" w:rsidR="00000000" w:rsidRPr="00000000">
        <w:rPr>
          <w:rtl w:val="0"/>
        </w:rPr>
        <w:t xml:space="preserve">5.   </w:t>
        <w:tab/>
        <w:t xml:space="preserve">Review of the future work plan</w:t>
      </w:r>
    </w:p>
    <w:p w:rsidR="00000000" w:rsidDel="00000000" w:rsidP="00000000" w:rsidRDefault="00000000" w:rsidRPr="00000000" w14:paraId="000000F8">
      <w:pPr>
        <w:tabs>
          <w:tab w:val="left" w:pos="6379"/>
        </w:tabs>
        <w:rPr>
          <w:sz w:val="24"/>
          <w:szCs w:val="24"/>
        </w:rPr>
      </w:pPr>
      <w:r w:rsidDel="00000000" w:rsidR="00000000" w:rsidRPr="00000000">
        <w:rPr>
          <w:rtl w:val="0"/>
        </w:rPr>
      </w:r>
    </w:p>
    <w:tbl>
      <w:tblPr>
        <w:tblStyle w:val="Table12"/>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9">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A">
            <w:pPr>
              <w:numPr>
                <w:ilvl w:val="0"/>
                <w:numId w:val="4"/>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FB">
            <w:pPr>
              <w:numPr>
                <w:ilvl w:val="0"/>
                <w:numId w:val="4"/>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FC">
            <w:pPr>
              <w:numPr>
                <w:ilvl w:val="0"/>
                <w:numId w:val="4"/>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FD">
            <w:pPr>
              <w:numPr>
                <w:ilvl w:val="0"/>
                <w:numId w:val="4"/>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FE">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FF">
            <w:pPr>
              <w:numPr>
                <w:ilvl w:val="0"/>
                <w:numId w:val="7"/>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0">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1">
            <w:pPr>
              <w:numPr>
                <w:ilvl w:val="0"/>
                <w:numId w:val="1"/>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2">
            <w:pPr>
              <w:numPr>
                <w:ilvl w:val="0"/>
                <w:numId w:val="1"/>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03">
            <w:pPr>
              <w:numPr>
                <w:ilvl w:val="0"/>
                <w:numId w:val="1"/>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04">
            <w:pPr>
              <w:numPr>
                <w:ilvl w:val="0"/>
                <w:numId w:val="1"/>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5">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numPr>
                <w:ilvl w:val="0"/>
                <w:numId w:val="5"/>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107">
            <w:pPr>
              <w:numPr>
                <w:ilvl w:val="0"/>
                <w:numId w:val="5"/>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108">
            <w:pPr>
              <w:numPr>
                <w:ilvl w:val="0"/>
                <w:numId w:val="5"/>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109">
            <w:pPr>
              <w:numPr>
                <w:ilvl w:val="0"/>
                <w:numId w:val="5"/>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10A">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B">
            <w:pPr>
              <w:numPr>
                <w:ilvl w:val="0"/>
                <w:numId w:val="8"/>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10C">
            <w:pPr>
              <w:numPr>
                <w:ilvl w:val="0"/>
                <w:numId w:val="8"/>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10D">
      <w:pPr>
        <w:pStyle w:val="Heading2"/>
        <w:tabs>
          <w:tab w:val="left" w:pos="709"/>
          <w:tab w:val="left" w:pos="7200"/>
        </w:tabs>
        <w:rPr/>
      </w:pPr>
      <w:bookmarkStart w:colFirst="0" w:colLast="0" w:name="_97mcoowj0kmn" w:id="14"/>
      <w:bookmarkEnd w:id="14"/>
      <w:r w:rsidDel="00000000" w:rsidR="00000000" w:rsidRPr="00000000">
        <w:rPr>
          <w:rtl w:val="0"/>
        </w:rPr>
        <w:t xml:space="preserve">                                  </w:t>
      </w:r>
    </w:p>
    <w:p w:rsidR="00000000" w:rsidDel="00000000" w:rsidP="00000000" w:rsidRDefault="00000000" w:rsidRPr="00000000" w14:paraId="0000010E">
      <w:pPr>
        <w:pStyle w:val="Heading2"/>
        <w:tabs>
          <w:tab w:val="left" w:pos="709"/>
          <w:tab w:val="left" w:pos="7200"/>
        </w:tabs>
        <w:rPr/>
      </w:pPr>
      <w:bookmarkStart w:colFirst="0" w:colLast="0" w:name="_g94ckfb5tiyc" w:id="15"/>
      <w:bookmarkEnd w:id="15"/>
      <w:r w:rsidDel="00000000" w:rsidR="00000000" w:rsidRPr="00000000">
        <w:rPr>
          <w:rtl w:val="0"/>
        </w:rPr>
        <w:t xml:space="preserve">6. </w:t>
        <w:tab/>
        <w:t xml:space="preserve">Close of the session</w:t>
      </w:r>
    </w:p>
    <w:p w:rsidR="00000000" w:rsidDel="00000000" w:rsidP="00000000" w:rsidRDefault="00000000" w:rsidRPr="00000000" w14:paraId="0000010F">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110">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111">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15 January 2021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112">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113">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114">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115">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116">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117">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118">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119">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11A">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1B">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11C">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11D">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11E">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11F">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120">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121">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122">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3">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124">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125">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126">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127">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128">
      <w:pPr>
        <w:rPr>
          <w:b w:val="1"/>
        </w:rPr>
      </w:pPr>
      <w:r w:rsidDel="00000000" w:rsidR="00000000" w:rsidRPr="00000000">
        <w:rPr>
          <w:rtl w:val="0"/>
        </w:rPr>
      </w:r>
    </w:p>
    <w:p w:rsidR="00000000" w:rsidDel="00000000" w:rsidP="00000000" w:rsidRDefault="00000000" w:rsidRPr="00000000" w14:paraId="00000129">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2A">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2B">
      <w:pPr>
        <w:spacing w:after="0" w:lineRule="auto"/>
        <w:rPr>
          <w:b w:val="1"/>
        </w:rPr>
      </w:pPr>
      <w:r w:rsidDel="00000000" w:rsidR="00000000" w:rsidRPr="00000000">
        <w:rPr>
          <w:rtl w:val="0"/>
        </w:rPr>
      </w:r>
    </w:p>
    <w:p w:rsidR="00000000" w:rsidDel="00000000" w:rsidP="00000000" w:rsidRDefault="00000000" w:rsidRPr="00000000" w14:paraId="0000012C">
      <w:pPr>
        <w:spacing w:after="0" w:lineRule="auto"/>
        <w:rPr>
          <w:b w:val="1"/>
        </w:rPr>
      </w:pPr>
      <w:r w:rsidDel="00000000" w:rsidR="00000000" w:rsidRPr="00000000">
        <w:rPr>
          <w:rtl w:val="0"/>
        </w:rPr>
      </w:r>
    </w:p>
    <w:p w:rsidR="00000000" w:rsidDel="00000000" w:rsidP="00000000" w:rsidRDefault="00000000" w:rsidRPr="00000000" w14:paraId="0000012D">
      <w:pPr>
        <w:pStyle w:val="Heading2"/>
        <w:widowControl w:val="1"/>
        <w:spacing w:after="0" w:before="120" w:line="276" w:lineRule="auto"/>
        <w:jc w:val="center"/>
        <w:rPr/>
      </w:pPr>
      <w:bookmarkStart w:colFirst="0" w:colLast="0" w:name="_3wzsbaeuw7sj" w:id="16"/>
      <w:bookmarkEnd w:id="16"/>
      <w:r w:rsidDel="00000000" w:rsidR="00000000" w:rsidRPr="00000000">
        <w:rPr>
          <w:rtl w:val="0"/>
        </w:rPr>
        <w:t xml:space="preserve">Annex 2: List of documents</w:t>
      </w:r>
    </w:p>
    <w:p w:rsidR="00000000" w:rsidDel="00000000" w:rsidP="00000000" w:rsidRDefault="00000000" w:rsidRPr="00000000" w14:paraId="0000012E">
      <w:pPr>
        <w:widowControl w:val="1"/>
        <w:spacing w:after="0" w:before="20" w:line="276" w:lineRule="auto"/>
        <w:rPr>
          <w:sz w:val="24"/>
          <w:szCs w:val="24"/>
        </w:rPr>
      </w:pPr>
      <w:r w:rsidDel="00000000" w:rsidR="00000000" w:rsidRPr="00000000">
        <w:rPr>
          <w:rtl w:val="0"/>
        </w:rPr>
      </w:r>
    </w:p>
    <w:tbl>
      <w:tblPr>
        <w:tblStyle w:val="Table13"/>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785"/>
        <w:gridCol w:w="2805"/>
        <w:gridCol w:w="1980"/>
        <w:gridCol w:w="1260"/>
        <w:gridCol w:w="1650"/>
        <w:tblGridChange w:id="0">
          <w:tblGrid>
            <w:gridCol w:w="1785"/>
            <w:gridCol w:w="2805"/>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F">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2">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4">
            <w:pPr>
              <w:widowControl w:val="1"/>
              <w:spacing w:after="0" w:before="0" w:line="276" w:lineRule="auto"/>
              <w:ind w:left="120" w:firstLine="0"/>
              <w:rPr>
                <w:color w:val="954f72"/>
                <w:sz w:val="16"/>
                <w:szCs w:val="16"/>
                <w:u w:val="single"/>
              </w:rPr>
            </w:pPr>
            <w:hyperlink r:id="rId20">
              <w:r w:rsidDel="00000000" w:rsidR="00000000" w:rsidRPr="00000000">
                <w:rPr>
                  <w:b w:val="1"/>
                  <w:color w:val="0000ff"/>
                  <w:u w:val="single"/>
                  <w:rtl w:val="0"/>
                </w:rPr>
                <w:t xml:space="preserve">S4aM200614</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5">
            <w:pPr>
              <w:widowControl w:val="1"/>
              <w:spacing w:after="0" w:before="0" w:line="276" w:lineRule="auto"/>
              <w:ind w:left="120" w:firstLine="0"/>
              <w:rPr>
                <w:sz w:val="16"/>
                <w:szCs w:val="16"/>
              </w:rPr>
            </w:pPr>
            <w:r w:rsidDel="00000000" w:rsidR="00000000" w:rsidRPr="00000000">
              <w:rPr>
                <w:sz w:val="16"/>
                <w:szCs w:val="16"/>
                <w:rtl w:val="0"/>
              </w:rPr>
              <w:t xml:space="preserve">Proposed agenda for SA4 MTSI SWG 20 January 2021 Teleconference #17 on ITT4RT</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6">
            <w:pPr>
              <w:widowControl w:val="1"/>
              <w:spacing w:after="0" w:before="0" w:line="276" w:lineRule="auto"/>
              <w:ind w:left="120" w:firstLine="0"/>
              <w:rPr>
                <w:sz w:val="16"/>
                <w:szCs w:val="16"/>
              </w:rPr>
            </w:pPr>
            <w:r w:rsidDel="00000000" w:rsidR="00000000" w:rsidRPr="00000000">
              <w:rPr>
                <w:sz w:val="16"/>
                <w:szCs w:val="16"/>
                <w:rtl w:val="0"/>
              </w:rPr>
              <w:t xml:space="preserve">MTSI SWG Chair</w:t>
            </w:r>
          </w:p>
          <w:p w:rsidR="00000000" w:rsidDel="00000000" w:rsidP="00000000" w:rsidRDefault="00000000" w:rsidRPr="00000000" w14:paraId="00000137">
            <w:pPr>
              <w:widowControl w:val="1"/>
              <w:spacing w:after="0" w:before="0" w:line="276" w:lineRule="auto"/>
              <w:ind w:left="120" w:firstLine="0"/>
              <w:rPr>
                <w:sz w:val="16"/>
                <w:szCs w:val="16"/>
              </w:rPr>
            </w:pPr>
            <w:r w:rsidDel="00000000" w:rsidR="00000000" w:rsidRPr="00000000">
              <w:rPr>
                <w:sz w:val="16"/>
                <w:szCs w:val="16"/>
                <w:rtl w:val="0"/>
              </w:rPr>
              <w:t xml:space="preserve">(Nikolai Leung)</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8">
            <w:pPr>
              <w:widowControl w:val="1"/>
              <w:spacing w:after="0" w:before="0" w:line="276" w:lineRule="auto"/>
              <w:ind w:left="120" w:firstLine="0"/>
              <w:jc w:val="center"/>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9">
            <w:pPr>
              <w:widowControl w:val="1"/>
              <w:spacing w:before="120" w:line="276" w:lineRule="auto"/>
              <w:ind w:right="60"/>
              <w:jc w:val="center"/>
              <w:rPr>
                <w:color w:val="ff0000"/>
              </w:rPr>
            </w:pPr>
            <w:r w:rsidDel="00000000" w:rsidR="00000000" w:rsidRPr="00000000">
              <w:rPr>
                <w:rtl w:val="0"/>
              </w:rPr>
              <w:t xml:space="preserve">Revised to</w:t>
            </w:r>
            <w:r w:rsidDel="00000000" w:rsidR="00000000" w:rsidRPr="00000000">
              <w:rPr>
                <w:color w:val="ff0000"/>
                <w:rtl w:val="0"/>
              </w:rPr>
              <w:t xml:space="preserve"> </w:t>
            </w:r>
            <w:hyperlink r:id="rId21">
              <w:r w:rsidDel="00000000" w:rsidR="00000000" w:rsidRPr="00000000">
                <w:rPr>
                  <w:b w:val="1"/>
                  <w:color w:val="0000ff"/>
                  <w:u w:val="single"/>
                  <w:rtl w:val="0"/>
                </w:rPr>
                <w:t xml:space="preserve">S4aM200616</w:t>
              </w:r>
            </w:hyperlink>
            <w:r w:rsidDel="00000000" w:rsidR="00000000" w:rsidRPr="00000000">
              <w:rPr>
                <w:rtl w:val="0"/>
              </w:rPr>
            </w:r>
          </w:p>
        </w:tc>
      </w:tr>
      <w:tr>
        <w:trPr>
          <w:trHeight w:val="118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A">
            <w:pPr>
              <w:widowControl w:val="1"/>
              <w:spacing w:after="0" w:before="0" w:line="276" w:lineRule="auto"/>
              <w:ind w:left="120" w:firstLine="0"/>
              <w:rPr>
                <w:b w:val="1"/>
                <w:color w:val="0000ff"/>
                <w:u w:val="single"/>
              </w:rPr>
            </w:pPr>
            <w:hyperlink r:id="rId22">
              <w:r w:rsidDel="00000000" w:rsidR="00000000" w:rsidRPr="00000000">
                <w:rPr>
                  <w:b w:val="1"/>
                  <w:color w:val="0000ff"/>
                  <w:u w:val="single"/>
                  <w:rtl w:val="0"/>
                </w:rPr>
                <w:t xml:space="preserve">S4aM200616</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B">
            <w:pPr>
              <w:widowControl w:val="1"/>
              <w:spacing w:after="0" w:before="0" w:line="276" w:lineRule="auto"/>
              <w:ind w:left="120" w:firstLine="0"/>
              <w:rPr>
                <w:sz w:val="16"/>
                <w:szCs w:val="16"/>
              </w:rPr>
            </w:pPr>
            <w:r w:rsidDel="00000000" w:rsidR="00000000" w:rsidRPr="00000000">
              <w:rPr>
                <w:sz w:val="16"/>
                <w:szCs w:val="16"/>
                <w:rtl w:val="0"/>
              </w:rPr>
              <w:t xml:space="preserve">Proposed agenda for SA4 MTSI SWG 20 January 2021 Teleconference #17 on ITT4RT v2</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1"/>
              <w:spacing w:after="0" w:before="0" w:line="276" w:lineRule="auto"/>
              <w:ind w:left="120" w:firstLine="0"/>
              <w:rPr>
                <w:sz w:val="16"/>
                <w:szCs w:val="16"/>
              </w:rPr>
            </w:pPr>
            <w:r w:rsidDel="00000000" w:rsidR="00000000" w:rsidRPr="00000000">
              <w:rPr>
                <w:sz w:val="16"/>
                <w:szCs w:val="16"/>
                <w:rtl w:val="0"/>
              </w:rPr>
              <w:t xml:space="preserve">MTSI SWG Chair</w:t>
            </w:r>
          </w:p>
          <w:p w:rsidR="00000000" w:rsidDel="00000000" w:rsidP="00000000" w:rsidRDefault="00000000" w:rsidRPr="00000000" w14:paraId="0000013D">
            <w:pPr>
              <w:widowControl w:val="1"/>
              <w:spacing w:after="0" w:before="0" w:line="276" w:lineRule="auto"/>
              <w:ind w:left="120" w:firstLine="0"/>
              <w:rPr>
                <w:sz w:val="16"/>
                <w:szCs w:val="16"/>
              </w:rPr>
            </w:pPr>
            <w:r w:rsidDel="00000000" w:rsidR="00000000" w:rsidRPr="00000000">
              <w:rPr>
                <w:sz w:val="16"/>
                <w:szCs w:val="16"/>
                <w:rtl w:val="0"/>
              </w:rPr>
              <w:t xml:space="preserve">(Nikolai Leung)</w:t>
            </w:r>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3E">
            <w:pPr>
              <w:widowControl w:val="1"/>
              <w:spacing w:after="0" w:before="0" w:line="276" w:lineRule="auto"/>
              <w:ind w:left="120" w:firstLine="0"/>
              <w:jc w:val="center"/>
              <w:rPr/>
            </w:pPr>
            <w:r w:rsidDel="00000000" w:rsidR="00000000" w:rsidRPr="00000000">
              <w:rPr>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3F">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a6a6a6" w:space="0" w:sz="8" w:val="single"/>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0">
            <w:pPr>
              <w:widowControl w:val="1"/>
              <w:spacing w:after="0" w:before="0" w:line="276" w:lineRule="auto"/>
              <w:rPr>
                <w:b w:val="1"/>
                <w:color w:val="0000ff"/>
                <w:u w:val="single"/>
              </w:rPr>
            </w:pPr>
            <w:hyperlink r:id="rId23">
              <w:r w:rsidDel="00000000" w:rsidR="00000000" w:rsidRPr="00000000">
                <w:rPr>
                  <w:b w:val="1"/>
                  <w:color w:val="0000ff"/>
                  <w:u w:val="single"/>
                  <w:rtl w:val="0"/>
                </w:rPr>
                <w:t xml:space="preserve">S4aM200609</w:t>
              </w:r>
            </w:hyperlink>
            <w:r w:rsidDel="00000000" w:rsidR="00000000" w:rsidRPr="00000000">
              <w:rPr>
                <w:rtl w:val="0"/>
              </w:rPr>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1">
            <w:pPr>
              <w:widowControl w:val="1"/>
              <w:spacing w:after="0" w:before="0" w:line="276" w:lineRule="auto"/>
              <w:ind w:left="120" w:firstLine="0"/>
              <w:rPr/>
            </w:pPr>
            <w:r w:rsidDel="00000000" w:rsidR="00000000" w:rsidRPr="00000000">
              <w:rPr>
                <w:rtl w:val="0"/>
              </w:rPr>
              <w:t xml:space="preserve">Proposed changed to ITT4RT Draft CR - ABNF syntax</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1"/>
              <w:spacing w:after="0" w:before="0" w:line="276" w:lineRule="auto"/>
              <w:ind w:left="120" w:firstLine="0"/>
              <w:rPr/>
            </w:pPr>
            <w:r w:rsidDel="00000000" w:rsidR="00000000" w:rsidRPr="00000000">
              <w:rPr>
                <w:rtl w:val="0"/>
              </w:rPr>
              <w:t xml:space="preserve">Nokia Corporation</w:t>
            </w:r>
          </w:p>
        </w:tc>
        <w:tc>
          <w:tcPr>
            <w:tcBorders>
              <w:top w:color="a6a6a6" w:space="0" w:sz="8" w:val="single"/>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4">
            <w:pPr>
              <w:tabs>
                <w:tab w:val="left" w:pos="5812"/>
              </w:tabs>
              <w:rPr/>
            </w:pPr>
            <w:r w:rsidDel="00000000" w:rsidR="00000000" w:rsidRPr="00000000">
              <w:rPr>
                <w:color w:val="ff0000"/>
                <w:rtl w:val="0"/>
              </w:rPr>
              <w:t xml:space="preserve">AGREED</w:t>
            </w:r>
            <w:r w:rsidDel="00000000" w:rsidR="00000000" w:rsidRPr="00000000">
              <w:rPr>
                <w:rtl w:val="0"/>
              </w:rPr>
              <w:t xml:space="preserve"> as modified online</w:t>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spacing w:after="0" w:before="0" w:line="276" w:lineRule="auto"/>
              <w:rPr>
                <w:b w:val="1"/>
                <w:color w:val="0000ff"/>
                <w:u w:val="single"/>
              </w:rPr>
            </w:pPr>
            <w:hyperlink r:id="rId24">
              <w:r w:rsidDel="00000000" w:rsidR="00000000" w:rsidRPr="00000000">
                <w:rPr>
                  <w:b w:val="1"/>
                  <w:color w:val="0000ff"/>
                  <w:u w:val="single"/>
                  <w:rtl w:val="0"/>
                </w:rPr>
                <w:t xml:space="preserve">S4aM200610</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spacing w:after="0" w:before="0" w:line="276" w:lineRule="auto"/>
              <w:ind w:left="120" w:firstLine="0"/>
              <w:rPr/>
            </w:pPr>
            <w:r w:rsidDel="00000000" w:rsidR="00000000" w:rsidRPr="00000000">
              <w:rPr>
                <w:rtl w:val="0"/>
              </w:rPr>
              <w:t xml:space="preserve">Proposed changes to draft CR - Overlays</w:t>
            </w:r>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spacing w:after="0" w:before="0" w:line="276"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9">
            <w:pPr>
              <w:tabs>
                <w:tab w:val="left" w:pos="5812"/>
              </w:tabs>
              <w:rPr>
                <w:color w:val="9900ff"/>
              </w:rPr>
            </w:pPr>
            <w:r w:rsidDel="00000000" w:rsidR="00000000" w:rsidRPr="00000000">
              <w:rPr>
                <w:color w:val="ff0000"/>
                <w:rtl w:val="0"/>
              </w:rPr>
              <w:t xml:space="preserve">AGREED</w:t>
            </w:r>
            <w:r w:rsidDel="00000000" w:rsidR="00000000" w:rsidRPr="00000000">
              <w:rPr>
                <w:rtl w:val="0"/>
              </w:rPr>
              <w:t xml:space="preserve"> with exclusion of section on conditional overlays</w:t>
            </w:r>
            <w:r w:rsidDel="00000000" w:rsidR="00000000" w:rsidRPr="00000000">
              <w:rPr>
                <w:rtl w:val="0"/>
              </w:rPr>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spacing w:after="0" w:before="0" w:line="276" w:lineRule="auto"/>
              <w:rPr>
                <w:b w:val="1"/>
                <w:color w:val="0000ff"/>
                <w:u w:val="single"/>
              </w:rPr>
            </w:pPr>
            <w:hyperlink r:id="rId25">
              <w:r w:rsidDel="00000000" w:rsidR="00000000" w:rsidRPr="00000000">
                <w:rPr>
                  <w:b w:val="1"/>
                  <w:color w:val="0000ff"/>
                  <w:u w:val="single"/>
                  <w:rtl w:val="0"/>
                </w:rPr>
                <w:t xml:space="preserve">S4aM200612</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spacing w:after="0" w:before="0" w:line="276" w:lineRule="auto"/>
              <w:ind w:left="120" w:firstLine="0"/>
              <w:rPr/>
            </w:pPr>
            <w:r w:rsidDel="00000000" w:rsidR="00000000" w:rsidRPr="00000000">
              <w:rPr>
                <w:rtl w:val="0"/>
              </w:rPr>
              <w:t xml:space="preserve">Draft CR Updates on Camera Calibration for Network-based Stitching</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spacing w:after="0" w:before="0" w:line="276" w:lineRule="auto"/>
              <w:ind w:left="120" w:firstLine="0"/>
              <w:rPr/>
            </w:pPr>
            <w:r w:rsidDel="00000000" w:rsidR="00000000" w:rsidRPr="00000000">
              <w:rPr>
                <w:rtl w:val="0"/>
              </w:rPr>
              <w:t xml:space="preserve">Intel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4E">
            <w:pPr>
              <w:tabs>
                <w:tab w:val="left" w:pos="5812"/>
              </w:tabs>
              <w:rPr/>
            </w:pPr>
            <w:r w:rsidDel="00000000" w:rsidR="00000000" w:rsidRPr="00000000">
              <w:rPr>
                <w:rtl w:val="0"/>
              </w:rPr>
              <w:t xml:space="preserve">NOTED but agreed in principle to use SDP as means to convey camera calibration parameters.</w:t>
            </w:r>
          </w:p>
          <w:p w:rsidR="00000000" w:rsidDel="00000000" w:rsidP="00000000" w:rsidRDefault="00000000" w:rsidRPr="00000000" w14:paraId="0000014F">
            <w:pPr>
              <w:widowControl w:val="1"/>
              <w:spacing w:before="120" w:line="276" w:lineRule="auto"/>
              <w:ind w:right="60"/>
              <w:jc w:val="center"/>
              <w:rPr>
                <w:color w:val="9900ff"/>
              </w:rPr>
            </w:pPr>
            <w:r w:rsidDel="00000000" w:rsidR="00000000" w:rsidRPr="00000000">
              <w:rPr>
                <w:rtl w:val="0"/>
              </w:rPr>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spacing w:after="0" w:before="0" w:line="276" w:lineRule="auto"/>
              <w:rPr>
                <w:b w:val="1"/>
                <w:color w:val="0000ff"/>
                <w:u w:val="single"/>
              </w:rPr>
            </w:pPr>
            <w:hyperlink r:id="rId26">
              <w:r w:rsidDel="00000000" w:rsidR="00000000" w:rsidRPr="00000000">
                <w:rPr>
                  <w:b w:val="1"/>
                  <w:color w:val="0000ff"/>
                  <w:u w:val="single"/>
                  <w:rtl w:val="0"/>
                </w:rPr>
                <w:t xml:space="preserve">S4aM200613</w:t>
              </w:r>
            </w:hyperlink>
            <w:r w:rsidDel="00000000" w:rsidR="00000000" w:rsidRPr="00000000">
              <w:rPr>
                <w:rtl w:val="0"/>
              </w:rPr>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spacing w:after="0" w:before="0" w:line="276" w:lineRule="auto"/>
              <w:ind w:left="120" w:firstLine="0"/>
              <w:rPr/>
            </w:pPr>
            <w:r w:rsidDel="00000000" w:rsidR="00000000" w:rsidRPr="00000000">
              <w:rPr>
                <w:rtl w:val="0"/>
              </w:rPr>
              <w:t xml:space="preserve">Alternative approach to conditional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spacing w:after="0" w:before="0" w:line="276" w:lineRule="auto"/>
              <w:ind w:left="120" w:firstLine="0"/>
              <w:rPr/>
            </w:pPr>
            <w:r w:rsidDel="00000000" w:rsidR="00000000" w:rsidRPr="00000000">
              <w:rPr>
                <w:rtl w:val="0"/>
              </w:rPr>
              <w:t xml:space="preserve">Qualcomm Incorporated, Ericsson LM, Intel</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4">
            <w:pPr>
              <w:tabs>
                <w:tab w:val="left" w:pos="5812"/>
              </w:tabs>
              <w:rPr>
                <w:color w:val="9900ff"/>
              </w:rPr>
            </w:pPr>
            <w:r w:rsidDel="00000000" w:rsidR="00000000" w:rsidRPr="00000000">
              <w:rPr>
                <w:rtl w:val="0"/>
              </w:rPr>
              <w:t xml:space="preserve">NOTED</w:t>
            </w:r>
            <w:r w:rsidDel="00000000" w:rsidR="00000000" w:rsidRPr="00000000">
              <w:rPr>
                <w:rtl w:val="0"/>
              </w:rPr>
            </w:r>
          </w:p>
        </w:tc>
      </w:tr>
      <w:tr>
        <w:trPr>
          <w:trHeight w:val="740" w:hRule="atLeast"/>
        </w:trPr>
        <w:tc>
          <w:tcPr>
            <w:tcBorders>
              <w:top w:color="000000" w:space="0" w:sz="0" w:val="nil"/>
              <w:left w:color="a6a6a6" w:space="0" w:sz="8" w:val="single"/>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spacing w:after="0" w:before="0" w:line="276" w:lineRule="auto"/>
              <w:rPr>
                <w:b w:val="1"/>
                <w:color w:val="0000ff"/>
                <w:u w:val="single"/>
              </w:rPr>
            </w:pPr>
            <w:hyperlink r:id="rId27">
              <w:r w:rsidDel="00000000" w:rsidR="00000000" w:rsidRPr="00000000">
                <w:rPr>
                  <w:b w:val="1"/>
                  <w:color w:val="0000ff"/>
                  <w:u w:val="single"/>
                  <w:rtl w:val="0"/>
                </w:rPr>
                <w:t xml:space="preserve">S4aM200615</w:t>
              </w:r>
            </w:hyperlink>
            <w:r w:rsidDel="00000000" w:rsidR="00000000" w:rsidRPr="00000000">
              <w:rPr>
                <w:rtl w:val="0"/>
              </w:rPr>
            </w:r>
          </w:p>
          <w:p w:rsidR="00000000" w:rsidDel="00000000" w:rsidP="00000000" w:rsidRDefault="00000000" w:rsidRPr="00000000" w14:paraId="00000156">
            <w:pPr>
              <w:widowControl w:val="1"/>
              <w:spacing w:after="0" w:before="0" w:line="276" w:lineRule="auto"/>
              <w:rPr>
                <w:rFonts w:ascii="Times New Roman" w:cs="Times New Roman" w:eastAsia="Times New Roman" w:hAnsi="Times New Roman"/>
                <w:color w:val="0000ff"/>
                <w:sz w:val="24"/>
                <w:szCs w:val="24"/>
              </w:rPr>
            </w:pPr>
            <w:r w:rsidDel="00000000" w:rsidR="00000000" w:rsidRPr="00000000">
              <w:rPr>
                <w:rFonts w:ascii="Times New Roman" w:cs="Times New Roman" w:eastAsia="Times New Roman" w:hAnsi="Times New Roman"/>
                <w:color w:val="0000ff"/>
                <w:sz w:val="24"/>
                <w:szCs w:val="24"/>
                <w:rtl w:val="0"/>
              </w:rPr>
              <w:t xml:space="preserve"> </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spacing w:after="0" w:before="0" w:line="276" w:lineRule="auto"/>
              <w:ind w:left="120" w:firstLine="0"/>
              <w:rPr/>
            </w:pPr>
            <w:r w:rsidDel="00000000" w:rsidR="00000000" w:rsidRPr="00000000">
              <w:rPr>
                <w:rtl w:val="0"/>
              </w:rPr>
              <w:t xml:space="preserve">Frame packing of overlays</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spacing w:after="0" w:before="0" w:line="276" w:lineRule="auto"/>
              <w:ind w:left="120" w:firstLine="0"/>
              <w:rPr/>
            </w:pPr>
            <w:r w:rsidDel="00000000" w:rsidR="00000000" w:rsidRPr="00000000">
              <w:rPr>
                <w:rtl w:val="0"/>
              </w:rPr>
              <w:t xml:space="preserve">Nokia Corporation</w:t>
            </w:r>
          </w:p>
        </w:tc>
        <w:tc>
          <w:tcPr>
            <w:tcBorders>
              <w:top w:color="000000" w:space="0" w:sz="0" w:val="nil"/>
              <w:left w:color="000000" w:space="0" w:sz="0" w:val="nil"/>
              <w:bottom w:color="a6a6a6" w:space="0" w:sz="8" w:val="single"/>
              <w:right w:color="a6a6a6"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spacing w:after="0" w:before="0" w:line="276" w:lineRule="auto"/>
              <w:ind w:left="120" w:firstLine="0"/>
              <w:jc w:val="center"/>
              <w:rPr/>
            </w:pPr>
            <w:r w:rsidDel="00000000" w:rsidR="00000000" w:rsidRPr="00000000">
              <w:rPr>
                <w:rtl w:val="0"/>
              </w:rPr>
              <w:t xml:space="preserve">4.5</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5A">
            <w:pPr>
              <w:tabs>
                <w:tab w:val="left" w:pos="5812"/>
              </w:tabs>
              <w:rPr>
                <w:color w:val="9900ff"/>
              </w:rPr>
            </w:pPr>
            <w:r w:rsidDel="00000000" w:rsidR="00000000" w:rsidRPr="00000000">
              <w:rPr>
                <w:rtl w:val="0"/>
              </w:rPr>
              <w:t xml:space="preserve">NOTED</w:t>
            </w:r>
            <w:r w:rsidDel="00000000" w:rsidR="00000000" w:rsidRPr="00000000">
              <w:rPr>
                <w:rtl w:val="0"/>
              </w:rPr>
            </w:r>
          </w:p>
        </w:tc>
      </w:tr>
    </w:tbl>
    <w:p w:rsidR="00000000" w:rsidDel="00000000" w:rsidP="00000000" w:rsidRDefault="00000000" w:rsidRPr="00000000" w14:paraId="0000015B">
      <w:pPr>
        <w:widowControl w:val="1"/>
        <w:spacing w:after="0" w:before="0" w:line="276" w:lineRule="auto"/>
        <w:rPr/>
      </w:pPr>
      <w:r w:rsidDel="00000000" w:rsidR="00000000" w:rsidRPr="00000000">
        <w:rPr>
          <w:rtl w:val="0"/>
        </w:rPr>
      </w:r>
    </w:p>
    <w:p w:rsidR="00000000" w:rsidDel="00000000" w:rsidP="00000000" w:rsidRDefault="00000000" w:rsidRPr="00000000" w14:paraId="0000015C">
      <w:pPr>
        <w:rPr/>
      </w:pPr>
      <w:r w:rsidDel="00000000" w:rsidR="00000000" w:rsidRPr="00000000">
        <w:br w:type="page"/>
      </w:r>
      <w:r w:rsidDel="00000000" w:rsidR="00000000" w:rsidRPr="00000000">
        <w:rPr>
          <w:rtl w:val="0"/>
        </w:rPr>
      </w:r>
    </w:p>
    <w:p w:rsidR="00000000" w:rsidDel="00000000" w:rsidP="00000000" w:rsidRDefault="00000000" w:rsidRPr="00000000" w14:paraId="0000015D">
      <w:pPr>
        <w:rPr/>
      </w:pPr>
      <w:r w:rsidDel="00000000" w:rsidR="00000000" w:rsidRPr="00000000">
        <w:rPr>
          <w:rtl w:val="0"/>
        </w:rPr>
      </w:r>
    </w:p>
    <w:p w:rsidR="00000000" w:rsidDel="00000000" w:rsidP="00000000" w:rsidRDefault="00000000" w:rsidRPr="00000000" w14:paraId="0000015E">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5F">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60">
      <w:pPr>
        <w:widowControl w:val="1"/>
        <w:spacing w:after="0" w:before="0" w:line="276" w:lineRule="auto"/>
        <w:rPr/>
      </w:pPr>
      <w:r w:rsidDel="00000000" w:rsidR="00000000" w:rsidRPr="00000000">
        <w:rPr>
          <w:rtl w:val="0"/>
        </w:rPr>
      </w:r>
    </w:p>
    <w:p w:rsidR="00000000" w:rsidDel="00000000" w:rsidP="00000000" w:rsidRDefault="00000000" w:rsidRPr="00000000" w14:paraId="0000016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tbl>
      <w:tblPr>
        <w:tblStyle w:val="Table14"/>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2">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63">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4">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5">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6">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7">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8">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9">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A">
            <w:pPr>
              <w:widowControl w:val="1"/>
              <w:tabs>
                <w:tab w:val="left" w:pos="1134"/>
              </w:tabs>
              <w:spacing w:after="0" w:before="0" w:lineRule="auto"/>
              <w:rPr>
                <w:sz w:val="24"/>
                <w:szCs w:val="24"/>
              </w:rPr>
            </w:pPr>
            <w:r w:rsidDel="00000000" w:rsidR="00000000" w:rsidRPr="00000000">
              <w:rPr>
                <w:sz w:val="24"/>
                <w:szCs w:val="24"/>
                <w:rtl w:val="0"/>
              </w:rPr>
              <w:t xml:space="preserve">Bhullar, Gurdeep Singh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B">
            <w:pPr>
              <w:widowControl w:val="1"/>
              <w:tabs>
                <w:tab w:val="left" w:pos="1134"/>
              </w:tabs>
              <w:spacing w:after="0" w:before="0" w:lineRule="auto"/>
              <w:rPr>
                <w:sz w:val="24"/>
                <w:szCs w:val="24"/>
              </w:rPr>
            </w:pPr>
            <w:r w:rsidDel="00000000" w:rsidR="00000000" w:rsidRPr="00000000">
              <w:rPr>
                <w:rtl w:val="0"/>
              </w:rPr>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C">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D">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E">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F">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0">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1">
            <w:pPr>
              <w:widowControl w:val="1"/>
              <w:tabs>
                <w:tab w:val="left" w:pos="1134"/>
              </w:tabs>
              <w:spacing w:after="0" w:before="0" w:lineRule="auto"/>
              <w:rPr>
                <w:sz w:val="24"/>
                <w:szCs w:val="24"/>
              </w:rPr>
            </w:pPr>
            <w:r w:rsidDel="00000000" w:rsidR="00000000" w:rsidRPr="00000000">
              <w:rPr>
                <w:sz w:val="24"/>
                <w:szCs w:val="24"/>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2">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3">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4">
            <w:pPr>
              <w:widowControl w:val="1"/>
              <w:tabs>
                <w:tab w:val="left" w:pos="1134"/>
              </w:tabs>
              <w:spacing w:after="0" w:before="0" w:lineRule="auto"/>
              <w:rPr>
                <w:sz w:val="24"/>
                <w:szCs w:val="24"/>
              </w:rPr>
            </w:pPr>
            <w:r w:rsidDel="00000000" w:rsidR="00000000" w:rsidRPr="00000000">
              <w:rPr>
                <w:sz w:val="24"/>
                <w:szCs w:val="24"/>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5">
            <w:pPr>
              <w:widowControl w:val="1"/>
              <w:tabs>
                <w:tab w:val="left" w:pos="1134"/>
              </w:tabs>
              <w:spacing w:after="0" w:before="0" w:lineRule="auto"/>
              <w:rPr>
                <w:sz w:val="24"/>
                <w:szCs w:val="24"/>
              </w:rPr>
            </w:pPr>
            <w:r w:rsidDel="00000000" w:rsidR="00000000" w:rsidRPr="00000000">
              <w:rPr>
                <w:sz w:val="24"/>
                <w:szCs w:val="24"/>
                <w:rtl w:val="0"/>
              </w:rPr>
              <w:t xml:space="preserve">Facebook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6">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7">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8">
            <w:pPr>
              <w:widowControl w:val="1"/>
              <w:tabs>
                <w:tab w:val="left" w:pos="1134"/>
              </w:tabs>
              <w:spacing w:after="0" w:before="0" w:lineRule="auto"/>
              <w:rPr>
                <w:sz w:val="24"/>
                <w:szCs w:val="24"/>
              </w:rPr>
            </w:pPr>
            <w:r w:rsidDel="00000000" w:rsidR="00000000" w:rsidRPr="00000000">
              <w:rPr>
                <w:sz w:val="24"/>
                <w:szCs w:val="24"/>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9">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A">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B">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C">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D">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E">
            <w:pPr>
              <w:widowControl w:val="1"/>
              <w:tabs>
                <w:tab w:val="left" w:pos="1134"/>
              </w:tabs>
              <w:spacing w:after="0" w:before="0" w:lineRule="auto"/>
              <w:rPr>
                <w:sz w:val="24"/>
                <w:szCs w:val="24"/>
              </w:rPr>
            </w:pPr>
            <w:r w:rsidDel="00000000" w:rsidR="00000000" w:rsidRPr="00000000">
              <w:rPr>
                <w:sz w:val="24"/>
                <w:szCs w:val="24"/>
                <w:rtl w:val="0"/>
              </w:rPr>
              <w:t xml:space="preserve">Pazos, Marcelo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7F">
            <w:pPr>
              <w:widowControl w:val="1"/>
              <w:tabs>
                <w:tab w:val="left" w:pos="1134"/>
              </w:tabs>
              <w:spacing w:after="0" w:before="0" w:lineRule="auto"/>
              <w:rPr>
                <w:sz w:val="24"/>
                <w:szCs w:val="24"/>
              </w:rPr>
            </w:pPr>
            <w:r w:rsidDel="00000000" w:rsidR="00000000" w:rsidRPr="00000000">
              <w:rPr>
                <w:rtl w:val="0"/>
              </w:rPr>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0">
            <w:pPr>
              <w:widowControl w:val="1"/>
              <w:tabs>
                <w:tab w:val="left" w:pos="1134"/>
              </w:tabs>
              <w:spacing w:after="0" w:before="0" w:lineRule="auto"/>
              <w:rPr>
                <w:sz w:val="24"/>
                <w:szCs w:val="24"/>
              </w:rPr>
            </w:pPr>
            <w:r w:rsidDel="00000000" w:rsidR="00000000" w:rsidRPr="00000000">
              <w:rPr>
                <w:sz w:val="24"/>
                <w:szCs w:val="24"/>
                <w:rtl w:val="0"/>
              </w:rPr>
              <w:t xml:space="preserve">Phillips, Chris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1">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2">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3">
            <w:pPr>
              <w:widowControl w:val="1"/>
              <w:tabs>
                <w:tab w:val="left" w:pos="1134"/>
              </w:tabs>
              <w:spacing w:after="0" w:before="0" w:lineRule="auto"/>
              <w:rPr>
                <w:sz w:val="24"/>
                <w:szCs w:val="24"/>
              </w:rPr>
            </w:pPr>
            <w:r w:rsidDel="00000000" w:rsidR="00000000" w:rsidRPr="00000000">
              <w:rPr>
                <w:sz w:val="24"/>
                <w:szCs w:val="24"/>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4">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5">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6">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7">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8">
            <w:pPr>
              <w:widowControl w:val="1"/>
              <w:tabs>
                <w:tab w:val="left" w:pos="1134"/>
              </w:tabs>
              <w:spacing w:after="0" w:before="0" w:lineRule="auto"/>
              <w:rPr>
                <w:sz w:val="24"/>
                <w:szCs w:val="24"/>
              </w:rPr>
            </w:pPr>
            <w:r w:rsidDel="00000000" w:rsidR="00000000" w:rsidRPr="00000000">
              <w:rPr>
                <w:sz w:val="24"/>
                <w:szCs w:val="24"/>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9">
            <w:pPr>
              <w:widowControl w:val="1"/>
              <w:tabs>
                <w:tab w:val="left" w:pos="1134"/>
              </w:tabs>
              <w:spacing w:after="0" w:before="0" w:lineRule="auto"/>
              <w:rPr>
                <w:sz w:val="24"/>
                <w:szCs w:val="24"/>
              </w:rPr>
            </w:pPr>
            <w:r w:rsidDel="00000000" w:rsidR="00000000" w:rsidRPr="00000000">
              <w:rPr>
                <w:sz w:val="24"/>
                <w:szCs w:val="24"/>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A">
            <w:pPr>
              <w:widowControl w:val="1"/>
              <w:tabs>
                <w:tab w:val="left" w:pos="1134"/>
              </w:tabs>
              <w:spacing w:after="0" w:before="0" w:lineRule="auto"/>
              <w:rPr>
                <w:sz w:val="24"/>
                <w:szCs w:val="24"/>
              </w:rPr>
            </w:pPr>
            <w:r w:rsidDel="00000000" w:rsidR="00000000" w:rsidRPr="00000000">
              <w:rPr>
                <w:sz w:val="24"/>
                <w:szCs w:val="24"/>
                <w:rtl w:val="0"/>
              </w:rPr>
              <w:t xml:space="preserve">Bhullar, Gurdeep Singh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B">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C">
            <w:pPr>
              <w:widowControl w:val="1"/>
              <w:tabs>
                <w:tab w:val="left" w:pos="1134"/>
              </w:tabs>
              <w:spacing w:after="0" w:before="0" w:lineRule="auto"/>
              <w:rPr>
                <w:sz w:val="24"/>
                <w:szCs w:val="24"/>
              </w:rPr>
            </w:pPr>
            <w:r w:rsidDel="00000000" w:rsidR="00000000" w:rsidRPr="00000000">
              <w:rPr>
                <w:sz w:val="24"/>
                <w:szCs w:val="24"/>
                <w:rtl w:val="0"/>
              </w:rPr>
              <w:t xml:space="preserve">Zhang, Zhuoyun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8D">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bl>
    <w:p w:rsidR="00000000" w:rsidDel="00000000" w:rsidP="00000000" w:rsidRDefault="00000000" w:rsidRPr="00000000" w14:paraId="0000018E">
      <w:pPr>
        <w:widowControl w:val="1"/>
        <w:tabs>
          <w:tab w:val="left" w:pos="1134"/>
        </w:tabs>
        <w:spacing w:after="0" w:before="0" w:lineRule="auto"/>
        <w:rPr/>
      </w:pPr>
      <w:r w:rsidDel="00000000" w:rsidR="00000000" w:rsidRPr="00000000">
        <w:rPr>
          <w:rtl w:val="0"/>
        </w:rPr>
      </w:r>
    </w:p>
    <w:p w:rsidR="00000000" w:rsidDel="00000000" w:rsidP="00000000" w:rsidRDefault="00000000" w:rsidRPr="00000000" w14:paraId="0000018F">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90">
      <w:pPr>
        <w:widowControl w:val="1"/>
        <w:spacing w:after="0" w:before="0" w:line="276" w:lineRule="auto"/>
        <w:rPr>
          <w:sz w:val="18"/>
          <w:szCs w:val="18"/>
          <w:vertAlign w:val="baseline"/>
        </w:rPr>
      </w:pPr>
      <w:r w:rsidDel="00000000" w:rsidR="00000000" w:rsidRPr="00000000">
        <w:rPr>
          <w:rtl w:val="0"/>
        </w:rPr>
      </w:r>
    </w:p>
    <w:sectPr>
      <w:headerReference r:id="rId28" w:type="default"/>
      <w:headerReference r:id="rId29" w:type="first"/>
      <w:footerReference r:id="rId30" w:type="default"/>
      <w:footerReference r:id="rId31"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5">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9">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91">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92">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93">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4">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96">
    <w:pPr>
      <w:spacing w:after="0" w:before="60" w:lineRule="auto"/>
      <w:rPr>
        <w:b w:val="1"/>
        <w:i w:val="1"/>
      </w:rPr>
    </w:pPr>
    <w:r w:rsidDel="00000000" w:rsidR="00000000" w:rsidRPr="00000000">
      <w:rPr>
        <w:b w:val="1"/>
        <w:rtl w:val="0"/>
      </w:rPr>
      <w:t xml:space="preserve">3GPP SA4 #112-e Meeting                                                                               </w:t>
    </w:r>
    <w:r w:rsidDel="00000000" w:rsidR="00000000" w:rsidRPr="00000000">
      <w:rPr>
        <w:b w:val="1"/>
        <w:i w:val="1"/>
        <w:rtl w:val="0"/>
      </w:rPr>
      <w:t xml:space="preserve">Tdoc S4-210019</w:t>
    </w:r>
  </w:p>
  <w:p w:rsidR="00000000" w:rsidDel="00000000" w:rsidP="00000000" w:rsidRDefault="00000000" w:rsidRPr="00000000" w14:paraId="00000197">
    <w:pPr>
      <w:spacing w:after="0" w:lineRule="auto"/>
      <w:rPr>
        <w:b w:val="1"/>
      </w:rPr>
    </w:pPr>
    <w:r w:rsidDel="00000000" w:rsidR="00000000" w:rsidRPr="00000000">
      <w:rPr>
        <w:b w:val="1"/>
        <w:rtl w:val="0"/>
      </w:rPr>
      <w:t xml:space="preserve">1-10 February 2021</w:t>
    </w:r>
    <w:r w:rsidDel="00000000" w:rsidR="00000000" w:rsidRPr="00000000">
      <w:rPr>
        <w:rtl w:val="0"/>
      </w:rPr>
    </w:r>
  </w:p>
  <w:p w:rsidR="00000000" w:rsidDel="00000000" w:rsidP="00000000" w:rsidRDefault="00000000" w:rsidRPr="00000000" w14:paraId="00000198">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www.3gpp.org/ftp/TSG_SA/WG4_CODEC/3GPP_SA4_AHOC_MTGs/SA4_MTSI/Docs/S4aM200614.zip" TargetMode="External"/><Relationship Id="rId22" Type="http://schemas.openxmlformats.org/officeDocument/2006/relationships/hyperlink" Target="https://www.3gpp.org/ftp/TSG_SA/WG4_CODEC/3GPP_SA4_AHOC_MTGs/SA4_MTSI/Docs/S4aM200616.zip" TargetMode="External"/><Relationship Id="rId21" Type="http://schemas.openxmlformats.org/officeDocument/2006/relationships/hyperlink" Target="https://www.3gpp.org/ftp/TSG_SA/WG4_CODEC/3GPP_SA4_AHOC_MTGs/SA4_MTSI/Docs/S4aM200616.zip" TargetMode="External"/><Relationship Id="rId24" Type="http://schemas.openxmlformats.org/officeDocument/2006/relationships/hyperlink" Target="https://www.3gpp.org/ftp/TSG_SA/WG4_CODEC/3GPP_SA4_AHOC_MTGs/SA4_MTSI/Docs/S4aM200610.zip" TargetMode="External"/><Relationship Id="rId23" Type="http://schemas.openxmlformats.org/officeDocument/2006/relationships/hyperlink" Target="https://www.3gpp.org/ftp/TSG_SA/WG4_CODEC/3GPP_SA4_AHOC_MTGs/SA4_MTSI/Docs/S4aM200609.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609.zip" TargetMode="External"/><Relationship Id="rId26" Type="http://schemas.openxmlformats.org/officeDocument/2006/relationships/hyperlink" Target="https://www.3gpp.org/ftp/TSG_SA/WG4_CODEC/3GPP_SA4_AHOC_MTGs/SA4_MTSI/Docs/S4aM200613.zip" TargetMode="External"/><Relationship Id="rId25" Type="http://schemas.openxmlformats.org/officeDocument/2006/relationships/hyperlink" Target="https://www.3gpp.org/ftp/TSG_SA/WG4_CODEC/3GPP_SA4_AHOC_MTGs/SA4_MTSI/Docs/S4aM200612.zip" TargetMode="External"/><Relationship Id="rId28" Type="http://schemas.openxmlformats.org/officeDocument/2006/relationships/header" Target="header1.xml"/><Relationship Id="rId27" Type="http://schemas.openxmlformats.org/officeDocument/2006/relationships/hyperlink" Target="https://www.3gpp.org/ftp/TSG_SA/WG4_CODEC/3GPP_SA4_AHOC_MTGs/SA4_MTSI/Docs/S4aM200615.zip" TargetMode="External"/><Relationship Id="rId5" Type="http://schemas.openxmlformats.org/officeDocument/2006/relationships/numbering" Target="numbering.xml"/><Relationship Id="rId6" Type="http://schemas.openxmlformats.org/officeDocument/2006/relationships/styles" Target="styles.xml"/><Relationship Id="rId29" Type="http://schemas.openxmlformats.org/officeDocument/2006/relationships/header" Target="header2.xml"/><Relationship Id="rId7" Type="http://schemas.openxmlformats.org/officeDocument/2006/relationships/hyperlink" Target="https://docs.google.com/document/d/14jscgpcXElbBtdJtXvEb5mi8BR1xHCTngLc7VLuFw_M/edit#" TargetMode="External"/><Relationship Id="rId8" Type="http://schemas.openxmlformats.org/officeDocument/2006/relationships/hyperlink" Target="https://www.3gpp.org/ftp/TSG_SA/WG4_CODEC/3GPP_SA4_AHOC_MTGs/SA4_MTSI/Docs/S4aM200616.zip" TargetMode="External"/><Relationship Id="rId31" Type="http://schemas.openxmlformats.org/officeDocument/2006/relationships/footer" Target="footer2.xml"/><Relationship Id="rId30" Type="http://schemas.openxmlformats.org/officeDocument/2006/relationships/footer" Target="footer1.xml"/><Relationship Id="rId11" Type="http://schemas.openxmlformats.org/officeDocument/2006/relationships/hyperlink" Target="https://www.3gpp.org/ftp/TSG_SA/WG4_CODEC/3GPP_SA4_AHOC_MTGs/SA4_MTSI/Docs/S4aM200612.zip" TargetMode="External"/><Relationship Id="rId10" Type="http://schemas.openxmlformats.org/officeDocument/2006/relationships/hyperlink" Target="https://www.3gpp.org/ftp/TSG_SA/WG4_CODEC/3GPP_SA4_AHOC_MTGs/SA4_MTSI/Docs/S4aM200610.zip" TargetMode="External"/><Relationship Id="rId13" Type="http://schemas.openxmlformats.org/officeDocument/2006/relationships/hyperlink" Target="https://www.3gpp.org/ftp/TSG_SA/WG4_CODEC/3GPP_SA4_AHOC_MTGs/SA4_MTSI/Docs/S4aM200615.zip" TargetMode="External"/><Relationship Id="rId12" Type="http://schemas.openxmlformats.org/officeDocument/2006/relationships/hyperlink" Target="https://www.3gpp.org/ftp/TSG_SA/WG4_CODEC/3GPP_SA4_AHOC_MTGs/SA4_MTSI/Docs/S4aM200613.zip" TargetMode="External"/><Relationship Id="rId15" Type="http://schemas.openxmlformats.org/officeDocument/2006/relationships/hyperlink" Target="https://www.3gpp.org/ftp/TSG_SA/WG4_CODEC/3GPP_SA4_AHOC_MTGs/SA4_MTSI/Docs/S4aM200609.zip" TargetMode="External"/><Relationship Id="rId14" Type="http://schemas.openxmlformats.org/officeDocument/2006/relationships/hyperlink" Target="https://www.3gpp.org/ftp/TSG_SA/WG4_CODEC/3GPP_SA4_AHOC_MTGs/SA4_MTSI/Docs/S4aM200616.zip" TargetMode="External"/><Relationship Id="rId17" Type="http://schemas.openxmlformats.org/officeDocument/2006/relationships/hyperlink" Target="https://www.3gpp.org/ftp/TSG_SA/WG4_CODEC/3GPP_SA4_AHOC_MTGs/SA4_MTSI/Docs/S4aM200612.zip" TargetMode="External"/><Relationship Id="rId16" Type="http://schemas.openxmlformats.org/officeDocument/2006/relationships/hyperlink" Target="https://www.3gpp.org/ftp/TSG_SA/WG4_CODEC/3GPP_SA4_AHOC_MTGs/SA4_MTSI/Docs/S4aM200610.zip" TargetMode="External"/><Relationship Id="rId19" Type="http://schemas.openxmlformats.org/officeDocument/2006/relationships/hyperlink" Target="https://www.3gpp.org/ftp/TSG_SA/WG4_CODEC/3GPP_SA4_AHOC_MTGs/SA4_MTSI/Docs/S4aM200615.zip" TargetMode="External"/><Relationship Id="rId18" Type="http://schemas.openxmlformats.org/officeDocument/2006/relationships/hyperlink" Target="https://www.3gpp.org/ftp/TSG_SA/WG4_CODEC/3GPP_SA4_AHOC_MTGs/SA4_MTSI/Docs/S4aM20061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